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CD69" w14:textId="2F4661FE" w:rsidR="00EB4775" w:rsidRDefault="00EB4775" w:rsidP="00EB4775">
      <w:pPr>
        <w:jc w:val="center"/>
        <w:rPr>
          <w:b/>
          <w:bCs/>
          <w:sz w:val="24"/>
          <w:szCs w:val="24"/>
        </w:rPr>
      </w:pPr>
      <w:r w:rsidRPr="00C57092">
        <w:rPr>
          <w:b/>
          <w:bCs/>
          <w:sz w:val="24"/>
          <w:szCs w:val="24"/>
        </w:rPr>
        <w:t>CHANGING PATTERNS OF MINISTRY POST-PANDEMIC</w:t>
      </w:r>
    </w:p>
    <w:p w14:paraId="3A2A1EF2" w14:textId="6838E14F" w:rsidR="000A54DF" w:rsidRPr="00C57092" w:rsidRDefault="000A54DF" w:rsidP="00EB47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Birmingham District Presbyteral Synod </w:t>
      </w:r>
      <w:r w:rsidR="00CA349A">
        <w:rPr>
          <w:b/>
          <w:bCs/>
          <w:sz w:val="24"/>
          <w:szCs w:val="24"/>
        </w:rPr>
        <w:t>18 March 2021</w:t>
      </w:r>
    </w:p>
    <w:p w14:paraId="51943B0F" w14:textId="77777777" w:rsidR="00CA349A" w:rsidRDefault="00CA349A" w:rsidP="001E0869">
      <w:pPr>
        <w:spacing w:after="0"/>
        <w:rPr>
          <w:sz w:val="24"/>
          <w:szCs w:val="24"/>
        </w:rPr>
      </w:pPr>
    </w:p>
    <w:p w14:paraId="2290B81B" w14:textId="3CFCB869" w:rsidR="00F80181" w:rsidRPr="00C57092" w:rsidRDefault="00EB4775" w:rsidP="001E0869">
      <w:pPr>
        <w:spacing w:after="0"/>
        <w:rPr>
          <w:sz w:val="24"/>
          <w:szCs w:val="24"/>
        </w:rPr>
      </w:pPr>
      <w:r w:rsidRPr="00C57092">
        <w:rPr>
          <w:sz w:val="24"/>
          <w:szCs w:val="24"/>
        </w:rPr>
        <w:t xml:space="preserve">I want to begin with the question of what we might be afraid of, worried, or concerned about </w:t>
      </w:r>
      <w:proofErr w:type="gramStart"/>
      <w:r w:rsidRPr="00C57092">
        <w:rPr>
          <w:sz w:val="24"/>
          <w:szCs w:val="24"/>
        </w:rPr>
        <w:t>with regard to</w:t>
      </w:r>
      <w:proofErr w:type="gramEnd"/>
      <w:r w:rsidRPr="00C57092">
        <w:rPr>
          <w:sz w:val="24"/>
          <w:szCs w:val="24"/>
        </w:rPr>
        <w:t xml:space="preserve"> our ministry when lockdown restriction</w:t>
      </w:r>
      <w:r w:rsidR="00CA349A">
        <w:rPr>
          <w:sz w:val="24"/>
          <w:szCs w:val="24"/>
        </w:rPr>
        <w:t>s</w:t>
      </w:r>
      <w:r w:rsidRPr="00C57092">
        <w:rPr>
          <w:sz w:val="24"/>
          <w:szCs w:val="24"/>
        </w:rPr>
        <w:t xml:space="preserve"> </w:t>
      </w:r>
      <w:r w:rsidR="00E53F1C">
        <w:rPr>
          <w:sz w:val="24"/>
          <w:szCs w:val="24"/>
        </w:rPr>
        <w:t>start to be</w:t>
      </w:r>
      <w:r w:rsidR="004A41A8" w:rsidRPr="00C57092">
        <w:rPr>
          <w:sz w:val="24"/>
          <w:szCs w:val="24"/>
        </w:rPr>
        <w:t xml:space="preserve"> </w:t>
      </w:r>
      <w:r w:rsidRPr="00C57092">
        <w:rPr>
          <w:sz w:val="24"/>
          <w:szCs w:val="24"/>
        </w:rPr>
        <w:t xml:space="preserve">lifted. </w:t>
      </w:r>
      <w:r w:rsidR="00F80181" w:rsidRPr="00C57092">
        <w:rPr>
          <w:sz w:val="24"/>
          <w:szCs w:val="24"/>
        </w:rPr>
        <w:t xml:space="preserve">I am </w:t>
      </w:r>
      <w:proofErr w:type="gramStart"/>
      <w:r w:rsidR="00F80181" w:rsidRPr="00C57092">
        <w:rPr>
          <w:sz w:val="24"/>
          <w:szCs w:val="24"/>
        </w:rPr>
        <w:t>very grateful</w:t>
      </w:r>
      <w:proofErr w:type="gramEnd"/>
      <w:r w:rsidR="00F80181" w:rsidRPr="00C57092">
        <w:rPr>
          <w:sz w:val="24"/>
          <w:szCs w:val="24"/>
        </w:rPr>
        <w:t xml:space="preserve"> for the responses that I have received</w:t>
      </w:r>
      <w:r w:rsidR="00E53F1C">
        <w:rPr>
          <w:sz w:val="24"/>
          <w:szCs w:val="24"/>
        </w:rPr>
        <w:t xml:space="preserve"> to my preliminary question about this</w:t>
      </w:r>
      <w:r w:rsidR="00F80181" w:rsidRPr="00C57092">
        <w:rPr>
          <w:sz w:val="24"/>
          <w:szCs w:val="24"/>
        </w:rPr>
        <w:t>. Here is a collated list of what I have heard both directly and indirectly.</w:t>
      </w:r>
    </w:p>
    <w:p w14:paraId="5513C262" w14:textId="77777777" w:rsidR="001E0869" w:rsidRPr="00C57092" w:rsidRDefault="001E0869" w:rsidP="001E0869">
      <w:pPr>
        <w:spacing w:after="0"/>
        <w:rPr>
          <w:sz w:val="24"/>
          <w:szCs w:val="24"/>
        </w:rPr>
      </w:pPr>
    </w:p>
    <w:p w14:paraId="13397609" w14:textId="31304772" w:rsidR="00F80181" w:rsidRPr="00C57092" w:rsidRDefault="00F80181" w:rsidP="001E0869">
      <w:pPr>
        <w:spacing w:after="0"/>
        <w:rPr>
          <w:b/>
          <w:bCs/>
          <w:sz w:val="24"/>
          <w:szCs w:val="24"/>
        </w:rPr>
      </w:pPr>
      <w:r w:rsidRPr="00C57092">
        <w:rPr>
          <w:b/>
          <w:bCs/>
          <w:sz w:val="24"/>
          <w:szCs w:val="24"/>
        </w:rPr>
        <w:t>Concerns about our ministry po</w:t>
      </w:r>
      <w:r w:rsidR="00E06E13" w:rsidRPr="00C57092">
        <w:rPr>
          <w:b/>
          <w:bCs/>
          <w:sz w:val="24"/>
          <w:szCs w:val="24"/>
        </w:rPr>
        <w:t>s</w:t>
      </w:r>
      <w:r w:rsidRPr="00C57092">
        <w:rPr>
          <w:b/>
          <w:bCs/>
          <w:sz w:val="24"/>
          <w:szCs w:val="24"/>
        </w:rPr>
        <w:t>t-pandemic</w:t>
      </w:r>
    </w:p>
    <w:p w14:paraId="0016A701" w14:textId="0DC14465" w:rsidR="006D7532" w:rsidRPr="00C57092" w:rsidRDefault="00E06E13" w:rsidP="001E0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092">
        <w:rPr>
          <w:sz w:val="24"/>
          <w:szCs w:val="24"/>
        </w:rPr>
        <w:t xml:space="preserve">People </w:t>
      </w:r>
      <w:r w:rsidR="007646B7">
        <w:rPr>
          <w:sz w:val="24"/>
          <w:szCs w:val="24"/>
        </w:rPr>
        <w:t xml:space="preserve">may </w:t>
      </w:r>
      <w:r w:rsidRPr="00C57092">
        <w:rPr>
          <w:sz w:val="24"/>
          <w:szCs w:val="24"/>
        </w:rPr>
        <w:t xml:space="preserve">not return to </w:t>
      </w:r>
      <w:r w:rsidR="006D7532" w:rsidRPr="00C57092">
        <w:rPr>
          <w:sz w:val="24"/>
          <w:szCs w:val="24"/>
        </w:rPr>
        <w:t>‘physical’ c</w:t>
      </w:r>
      <w:r w:rsidRPr="00C57092">
        <w:rPr>
          <w:sz w:val="24"/>
          <w:szCs w:val="24"/>
        </w:rPr>
        <w:t>hurch</w:t>
      </w:r>
      <w:r w:rsidR="006D7532" w:rsidRPr="00C57092">
        <w:rPr>
          <w:sz w:val="24"/>
          <w:szCs w:val="24"/>
        </w:rPr>
        <w:t xml:space="preserve"> (worship/fellowship/activity/financial commitment etc) and </w:t>
      </w:r>
      <w:r w:rsidR="007646B7">
        <w:rPr>
          <w:sz w:val="24"/>
          <w:szCs w:val="24"/>
        </w:rPr>
        <w:t xml:space="preserve">may </w:t>
      </w:r>
      <w:r w:rsidR="006D7532" w:rsidRPr="00C57092">
        <w:rPr>
          <w:sz w:val="24"/>
          <w:szCs w:val="24"/>
        </w:rPr>
        <w:t xml:space="preserve">not </w:t>
      </w:r>
      <w:r w:rsidR="0059289F" w:rsidRPr="00C57092">
        <w:rPr>
          <w:sz w:val="24"/>
          <w:szCs w:val="24"/>
        </w:rPr>
        <w:t xml:space="preserve">developing </w:t>
      </w:r>
      <w:r w:rsidR="007646B7">
        <w:rPr>
          <w:sz w:val="24"/>
          <w:szCs w:val="24"/>
        </w:rPr>
        <w:t xml:space="preserve">further </w:t>
      </w:r>
      <w:r w:rsidR="0059289F" w:rsidRPr="00C57092">
        <w:rPr>
          <w:sz w:val="24"/>
          <w:szCs w:val="24"/>
        </w:rPr>
        <w:t xml:space="preserve">any </w:t>
      </w:r>
      <w:r w:rsidR="006D7532" w:rsidRPr="00C57092">
        <w:rPr>
          <w:sz w:val="24"/>
          <w:szCs w:val="24"/>
        </w:rPr>
        <w:t>‘virtual’ participation</w:t>
      </w:r>
      <w:r w:rsidR="007646B7">
        <w:rPr>
          <w:sz w:val="24"/>
          <w:szCs w:val="24"/>
        </w:rPr>
        <w:t xml:space="preserve"> they have begun</w:t>
      </w:r>
      <w:r w:rsidR="006D7532" w:rsidRPr="00C57092">
        <w:rPr>
          <w:sz w:val="24"/>
          <w:szCs w:val="24"/>
        </w:rPr>
        <w:t xml:space="preserve">. </w:t>
      </w:r>
    </w:p>
    <w:p w14:paraId="49E9ED75" w14:textId="0827AD48" w:rsidR="0059289F" w:rsidRPr="00C57092" w:rsidRDefault="0059289F" w:rsidP="001E0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092">
        <w:rPr>
          <w:sz w:val="24"/>
          <w:szCs w:val="24"/>
        </w:rPr>
        <w:t xml:space="preserve">People </w:t>
      </w:r>
      <w:r w:rsidR="00D4660C">
        <w:rPr>
          <w:sz w:val="24"/>
          <w:szCs w:val="24"/>
        </w:rPr>
        <w:t xml:space="preserve">may not </w:t>
      </w:r>
      <w:r w:rsidRPr="00C57092">
        <w:rPr>
          <w:sz w:val="24"/>
          <w:szCs w:val="24"/>
        </w:rPr>
        <w:t xml:space="preserve">return to the jobs they were doing or </w:t>
      </w:r>
      <w:r w:rsidR="00D4660C">
        <w:rPr>
          <w:sz w:val="24"/>
          <w:szCs w:val="24"/>
        </w:rPr>
        <w:t xml:space="preserve">take up </w:t>
      </w:r>
      <w:r w:rsidRPr="00C57092">
        <w:rPr>
          <w:sz w:val="24"/>
          <w:szCs w:val="24"/>
        </w:rPr>
        <w:t>other jobs that need doing.</w:t>
      </w:r>
    </w:p>
    <w:p w14:paraId="420EAE3B" w14:textId="234F817B" w:rsidR="00851190" w:rsidRPr="00C57092" w:rsidRDefault="0059289F" w:rsidP="001E0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092">
        <w:rPr>
          <w:sz w:val="24"/>
          <w:szCs w:val="24"/>
        </w:rPr>
        <w:t xml:space="preserve">Church’s income </w:t>
      </w:r>
      <w:r w:rsidR="00851190" w:rsidRPr="00C57092">
        <w:rPr>
          <w:sz w:val="24"/>
          <w:szCs w:val="24"/>
        </w:rPr>
        <w:t xml:space="preserve">from congregations, letting of premises to community groups etc </w:t>
      </w:r>
      <w:r w:rsidR="00D4660C">
        <w:rPr>
          <w:sz w:val="24"/>
          <w:szCs w:val="24"/>
        </w:rPr>
        <w:t xml:space="preserve">may </w:t>
      </w:r>
      <w:r w:rsidRPr="00C57092">
        <w:rPr>
          <w:sz w:val="24"/>
          <w:szCs w:val="24"/>
        </w:rPr>
        <w:t>plummet</w:t>
      </w:r>
      <w:r w:rsidR="00851190" w:rsidRPr="00C57092">
        <w:rPr>
          <w:sz w:val="24"/>
          <w:szCs w:val="24"/>
        </w:rPr>
        <w:t>.</w:t>
      </w:r>
    </w:p>
    <w:p w14:paraId="6E319850" w14:textId="17A6A8B6" w:rsidR="00851190" w:rsidRPr="00C57092" w:rsidRDefault="00851190" w:rsidP="001E0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092">
        <w:rPr>
          <w:sz w:val="24"/>
          <w:szCs w:val="24"/>
        </w:rPr>
        <w:t xml:space="preserve">Presbyters </w:t>
      </w:r>
      <w:r w:rsidR="00D4660C">
        <w:rPr>
          <w:sz w:val="24"/>
          <w:szCs w:val="24"/>
        </w:rPr>
        <w:t xml:space="preserve">may </w:t>
      </w:r>
      <w:r w:rsidR="00B82CC0">
        <w:rPr>
          <w:sz w:val="24"/>
          <w:szCs w:val="24"/>
        </w:rPr>
        <w:t xml:space="preserve">be forced </w:t>
      </w:r>
      <w:r w:rsidRPr="00C57092">
        <w:rPr>
          <w:sz w:val="24"/>
          <w:szCs w:val="24"/>
        </w:rPr>
        <w:t xml:space="preserve">to become more like managers of officers or paid employees </w:t>
      </w:r>
      <w:r w:rsidR="00384B69" w:rsidRPr="00C57092">
        <w:rPr>
          <w:sz w:val="24"/>
          <w:szCs w:val="24"/>
        </w:rPr>
        <w:t xml:space="preserve">in order </w:t>
      </w:r>
      <w:r w:rsidRPr="00C57092">
        <w:rPr>
          <w:sz w:val="24"/>
          <w:szCs w:val="24"/>
        </w:rPr>
        <w:t xml:space="preserve">to </w:t>
      </w:r>
      <w:r w:rsidR="00B82CC0">
        <w:rPr>
          <w:sz w:val="24"/>
          <w:szCs w:val="24"/>
        </w:rPr>
        <w:t xml:space="preserve">ensure that </w:t>
      </w:r>
      <w:r w:rsidRPr="00C57092">
        <w:rPr>
          <w:sz w:val="24"/>
          <w:szCs w:val="24"/>
        </w:rPr>
        <w:t xml:space="preserve">essential requirements re </w:t>
      </w:r>
      <w:r w:rsidR="00F80181" w:rsidRPr="00C57092">
        <w:rPr>
          <w:sz w:val="24"/>
          <w:szCs w:val="24"/>
        </w:rPr>
        <w:t xml:space="preserve">safeguarding, GDPR, </w:t>
      </w:r>
      <w:r w:rsidRPr="00C57092">
        <w:rPr>
          <w:sz w:val="24"/>
          <w:szCs w:val="24"/>
        </w:rPr>
        <w:t xml:space="preserve">property, finance etc </w:t>
      </w:r>
      <w:proofErr w:type="gramStart"/>
      <w:r w:rsidRPr="00C57092">
        <w:rPr>
          <w:sz w:val="24"/>
          <w:szCs w:val="24"/>
        </w:rPr>
        <w:t>fulfilled</w:t>
      </w:r>
      <w:proofErr w:type="gramEnd"/>
    </w:p>
    <w:p w14:paraId="1C90EABD" w14:textId="25CC1FDD" w:rsidR="00135792" w:rsidRPr="00C57092" w:rsidRDefault="00851190" w:rsidP="001E0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092">
        <w:rPr>
          <w:sz w:val="24"/>
          <w:szCs w:val="24"/>
        </w:rPr>
        <w:t>Presbyters</w:t>
      </w:r>
      <w:r w:rsidR="00B82CC0">
        <w:rPr>
          <w:sz w:val="24"/>
          <w:szCs w:val="24"/>
        </w:rPr>
        <w:t xml:space="preserve"> may have </w:t>
      </w:r>
      <w:r w:rsidR="00135792" w:rsidRPr="00C57092">
        <w:rPr>
          <w:sz w:val="24"/>
          <w:szCs w:val="24"/>
        </w:rPr>
        <w:t>to become Do-It-</w:t>
      </w:r>
      <w:proofErr w:type="spellStart"/>
      <w:r w:rsidR="00135792" w:rsidRPr="00C57092">
        <w:rPr>
          <w:sz w:val="24"/>
          <w:szCs w:val="24"/>
        </w:rPr>
        <w:t>Alls</w:t>
      </w:r>
      <w:proofErr w:type="spellEnd"/>
      <w:r w:rsidR="00135792" w:rsidRPr="00C57092">
        <w:rPr>
          <w:sz w:val="24"/>
          <w:szCs w:val="24"/>
        </w:rPr>
        <w:t xml:space="preserve"> because there is no one else to do things. </w:t>
      </w:r>
    </w:p>
    <w:p w14:paraId="6BC1904D" w14:textId="11601232" w:rsidR="00F33831" w:rsidRPr="00C57092" w:rsidRDefault="00135792" w:rsidP="001E0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092">
        <w:rPr>
          <w:sz w:val="24"/>
          <w:szCs w:val="24"/>
        </w:rPr>
        <w:t xml:space="preserve">Circuits and Connexion </w:t>
      </w:r>
      <w:r w:rsidR="00E83324">
        <w:rPr>
          <w:sz w:val="24"/>
          <w:szCs w:val="24"/>
        </w:rPr>
        <w:t xml:space="preserve">may </w:t>
      </w:r>
      <w:r w:rsidRPr="00C57092">
        <w:rPr>
          <w:sz w:val="24"/>
          <w:szCs w:val="24"/>
        </w:rPr>
        <w:t xml:space="preserve">no longer able to support </w:t>
      </w:r>
      <w:r w:rsidR="00F33831" w:rsidRPr="00C57092">
        <w:rPr>
          <w:sz w:val="24"/>
          <w:szCs w:val="24"/>
        </w:rPr>
        <w:t>manses and stipends, leading to stationing crises.</w:t>
      </w:r>
    </w:p>
    <w:p w14:paraId="55DB0106" w14:textId="77777777" w:rsidR="00F33831" w:rsidRPr="00C57092" w:rsidRDefault="00F33831" w:rsidP="001E0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092">
        <w:rPr>
          <w:sz w:val="24"/>
          <w:szCs w:val="24"/>
        </w:rPr>
        <w:t>Pressure on pension provision (or of pension provision on connexional finances).</w:t>
      </w:r>
    </w:p>
    <w:p w14:paraId="068136BC" w14:textId="1A58E225" w:rsidR="00F33831" w:rsidRPr="00C57092" w:rsidRDefault="000A19A9" w:rsidP="001E0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may lose the freedom we have enjoyed in the pandemic: we are n</w:t>
      </w:r>
      <w:r w:rsidR="00F33831" w:rsidRPr="00C57092">
        <w:rPr>
          <w:sz w:val="24"/>
          <w:szCs w:val="24"/>
        </w:rPr>
        <w:t xml:space="preserve">ot sure we want to go back to ministry as it was before </w:t>
      </w:r>
      <w:r>
        <w:rPr>
          <w:sz w:val="24"/>
          <w:szCs w:val="24"/>
        </w:rPr>
        <w:t>it.</w:t>
      </w:r>
    </w:p>
    <w:p w14:paraId="4F208CE8" w14:textId="592B2FDC" w:rsidR="00E0397C" w:rsidRPr="00C57092" w:rsidRDefault="00E0397C" w:rsidP="00E039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092">
        <w:rPr>
          <w:sz w:val="24"/>
          <w:szCs w:val="24"/>
        </w:rPr>
        <w:t xml:space="preserve">Connexion </w:t>
      </w:r>
      <w:r w:rsidR="000A19A9">
        <w:rPr>
          <w:sz w:val="24"/>
          <w:szCs w:val="24"/>
        </w:rPr>
        <w:t xml:space="preserve">may </w:t>
      </w:r>
      <w:r w:rsidRPr="00C57092">
        <w:rPr>
          <w:sz w:val="24"/>
          <w:szCs w:val="24"/>
        </w:rPr>
        <w:t>not deliver its side of covenant relationship</w:t>
      </w:r>
      <w:r w:rsidR="000A19A9">
        <w:rPr>
          <w:sz w:val="24"/>
          <w:szCs w:val="24"/>
        </w:rPr>
        <w:t xml:space="preserve"> in terms of </w:t>
      </w:r>
      <w:r w:rsidR="000A19A9" w:rsidRPr="000A19A9">
        <w:rPr>
          <w:sz w:val="24"/>
          <w:szCs w:val="24"/>
        </w:rPr>
        <w:t xml:space="preserve">support, stipend, housing, pension </w:t>
      </w:r>
      <w:r w:rsidR="000A19A9">
        <w:rPr>
          <w:sz w:val="24"/>
          <w:szCs w:val="24"/>
        </w:rPr>
        <w:t>etc for presbyters.</w:t>
      </w:r>
    </w:p>
    <w:p w14:paraId="147787AA" w14:textId="489C316A" w:rsidR="001A4E5A" w:rsidRPr="00C57092" w:rsidRDefault="001A4E5A" w:rsidP="001E0869">
      <w:pPr>
        <w:pStyle w:val="ListParagraph"/>
        <w:spacing w:after="0"/>
        <w:ind w:left="780"/>
        <w:rPr>
          <w:sz w:val="24"/>
          <w:szCs w:val="24"/>
        </w:rPr>
      </w:pPr>
    </w:p>
    <w:p w14:paraId="3B740365" w14:textId="5146F81E" w:rsidR="001E0869" w:rsidRPr="00C57092" w:rsidRDefault="001A4E5A" w:rsidP="002E7FDC">
      <w:pPr>
        <w:pStyle w:val="ListParagraph"/>
        <w:spacing w:after="120"/>
        <w:ind w:left="0"/>
        <w:rPr>
          <w:sz w:val="24"/>
          <w:szCs w:val="24"/>
        </w:rPr>
      </w:pPr>
      <w:r w:rsidRPr="00C57092">
        <w:rPr>
          <w:sz w:val="24"/>
          <w:szCs w:val="24"/>
        </w:rPr>
        <w:t>The first thing I want to do is acknowledge the honesty and reality of those fears and concerns. They stem from real issues, not fantasies. I shall try to address all of them, at least obliquely</w:t>
      </w:r>
      <w:r w:rsidR="00DD6F6E" w:rsidRPr="00C57092">
        <w:rPr>
          <w:sz w:val="24"/>
          <w:szCs w:val="24"/>
        </w:rPr>
        <w:t xml:space="preserve"> and however briefly</w:t>
      </w:r>
      <w:r w:rsidR="00BF250B" w:rsidRPr="00C57092">
        <w:rPr>
          <w:sz w:val="24"/>
          <w:szCs w:val="24"/>
        </w:rPr>
        <w:t>,</w:t>
      </w:r>
      <w:r w:rsidRPr="00C57092">
        <w:rPr>
          <w:sz w:val="24"/>
          <w:szCs w:val="24"/>
        </w:rPr>
        <w:t xml:space="preserve"> in what I am about to say. I shall also try </w:t>
      </w:r>
      <w:r w:rsidR="00890EEC" w:rsidRPr="00C57092">
        <w:rPr>
          <w:sz w:val="24"/>
          <w:szCs w:val="24"/>
        </w:rPr>
        <w:t xml:space="preserve">to focus on how any shape of </w:t>
      </w:r>
      <w:r w:rsidR="001E0869" w:rsidRPr="00C57092">
        <w:rPr>
          <w:sz w:val="24"/>
          <w:szCs w:val="24"/>
        </w:rPr>
        <w:t xml:space="preserve">a post-pandemic church affects the future </w:t>
      </w:r>
      <w:r w:rsidR="00890EEC" w:rsidRPr="00C57092">
        <w:rPr>
          <w:sz w:val="24"/>
          <w:szCs w:val="24"/>
        </w:rPr>
        <w:t>patterns of presbyteral ministry</w:t>
      </w:r>
      <w:r w:rsidR="001E0869" w:rsidRPr="00C57092">
        <w:rPr>
          <w:sz w:val="24"/>
          <w:szCs w:val="24"/>
        </w:rPr>
        <w:t xml:space="preserve">. </w:t>
      </w:r>
    </w:p>
    <w:p w14:paraId="2AA982CC" w14:textId="440B952A" w:rsidR="00DE25AD" w:rsidRPr="00BE621C" w:rsidRDefault="00DE25AD" w:rsidP="002E7FDC">
      <w:pPr>
        <w:pStyle w:val="ListParagraph"/>
        <w:spacing w:after="120"/>
        <w:ind w:left="0"/>
        <w:rPr>
          <w:sz w:val="24"/>
          <w:szCs w:val="24"/>
        </w:rPr>
      </w:pPr>
    </w:p>
    <w:p w14:paraId="48B92FE5" w14:textId="72E33B3B" w:rsidR="000211CD" w:rsidRDefault="009E6B6E" w:rsidP="002E7FDC">
      <w:pPr>
        <w:pStyle w:val="ListParagraph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Let us begin </w:t>
      </w:r>
      <w:r w:rsidR="00C02937">
        <w:rPr>
          <w:sz w:val="24"/>
          <w:szCs w:val="24"/>
        </w:rPr>
        <w:t xml:space="preserve">by looking at some basic </w:t>
      </w:r>
      <w:r w:rsidR="00CD588C">
        <w:rPr>
          <w:sz w:val="24"/>
          <w:szCs w:val="24"/>
        </w:rPr>
        <w:t>M</w:t>
      </w:r>
      <w:r w:rsidR="00C02937">
        <w:rPr>
          <w:sz w:val="24"/>
          <w:szCs w:val="24"/>
        </w:rPr>
        <w:t xml:space="preserve">odels of </w:t>
      </w:r>
      <w:r w:rsidR="00CD588C">
        <w:rPr>
          <w:sz w:val="24"/>
          <w:szCs w:val="24"/>
        </w:rPr>
        <w:t xml:space="preserve">Church and </w:t>
      </w:r>
      <w:r w:rsidR="004C1924">
        <w:rPr>
          <w:sz w:val="24"/>
          <w:szCs w:val="24"/>
        </w:rPr>
        <w:t xml:space="preserve">think about which </w:t>
      </w:r>
      <w:r w:rsidR="00CD588C">
        <w:rPr>
          <w:sz w:val="24"/>
          <w:szCs w:val="24"/>
        </w:rPr>
        <w:t>Models of Ministry</w:t>
      </w:r>
      <w:r w:rsidR="009D0FB0">
        <w:rPr>
          <w:sz w:val="24"/>
          <w:szCs w:val="24"/>
        </w:rPr>
        <w:t xml:space="preserve"> they tend to lean towards. Each Church and Presbyter</w:t>
      </w:r>
      <w:r w:rsidR="0090146B">
        <w:rPr>
          <w:sz w:val="24"/>
          <w:szCs w:val="24"/>
        </w:rPr>
        <w:t xml:space="preserve"> of course </w:t>
      </w:r>
      <w:r w:rsidR="006874E0">
        <w:rPr>
          <w:sz w:val="24"/>
          <w:szCs w:val="24"/>
        </w:rPr>
        <w:t xml:space="preserve">is </w:t>
      </w:r>
      <w:r w:rsidR="0090146B">
        <w:rPr>
          <w:sz w:val="24"/>
          <w:szCs w:val="24"/>
        </w:rPr>
        <w:t xml:space="preserve">a mixture of more than one, but it helps </w:t>
      </w:r>
      <w:r w:rsidR="00141D65">
        <w:rPr>
          <w:sz w:val="24"/>
          <w:szCs w:val="24"/>
        </w:rPr>
        <w:t xml:space="preserve">to distinguish the various strands. </w:t>
      </w:r>
    </w:p>
    <w:p w14:paraId="5B94E2A2" w14:textId="77777777" w:rsidR="000211CD" w:rsidRDefault="000211CD" w:rsidP="002E7FDC">
      <w:pPr>
        <w:pStyle w:val="ListParagraph"/>
        <w:spacing w:after="120"/>
        <w:ind w:left="0"/>
        <w:rPr>
          <w:sz w:val="24"/>
          <w:szCs w:val="24"/>
        </w:rPr>
      </w:pPr>
    </w:p>
    <w:p w14:paraId="1AC1B5AD" w14:textId="0DE0A862" w:rsidR="00473F84" w:rsidRDefault="000211CD" w:rsidP="002E7FDC">
      <w:pPr>
        <w:pStyle w:val="ListParagraph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first </w:t>
      </w:r>
      <w:r w:rsidR="00FA59B5">
        <w:rPr>
          <w:sz w:val="24"/>
          <w:szCs w:val="24"/>
        </w:rPr>
        <w:t xml:space="preserve">five models of church in the following list are taken from the work of Avery Dulles </w:t>
      </w:r>
      <w:r w:rsidR="007249B0">
        <w:rPr>
          <w:sz w:val="24"/>
          <w:szCs w:val="24"/>
        </w:rPr>
        <w:t xml:space="preserve">some years ago now. The others are a variety of more recent suggestions. The “field hospital” is </w:t>
      </w:r>
      <w:r w:rsidR="00473F84">
        <w:rPr>
          <w:sz w:val="24"/>
          <w:szCs w:val="24"/>
        </w:rPr>
        <w:t>a favourite of Pope Francis.</w:t>
      </w:r>
    </w:p>
    <w:p w14:paraId="0B6649EC" w14:textId="1BE65CB7" w:rsidR="00DE25AD" w:rsidRPr="00BE621C" w:rsidRDefault="009E6B6E" w:rsidP="001E0869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9023EE" w14:textId="77777777" w:rsidR="00DE25AD" w:rsidRPr="00DE25AD" w:rsidRDefault="00DE25AD" w:rsidP="001E0869">
      <w:pPr>
        <w:pStyle w:val="ListParagraph"/>
        <w:spacing w:after="0"/>
        <w:ind w:left="0"/>
        <w:rPr>
          <w:sz w:val="28"/>
          <w:szCs w:val="28"/>
        </w:rPr>
      </w:pPr>
    </w:p>
    <w:tbl>
      <w:tblPr>
        <w:tblpPr w:leftFromText="180" w:rightFromText="180" w:vertAnchor="text" w:tblpY="165"/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4"/>
        <w:gridCol w:w="2382"/>
        <w:gridCol w:w="3027"/>
      </w:tblGrid>
      <w:tr w:rsidR="00D57B69" w:rsidRPr="008F5F99" w14:paraId="28AC7350" w14:textId="77777777" w:rsidTr="00D57B6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</w:tcPr>
          <w:p w14:paraId="59E9D528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bCs/>
              </w:rPr>
            </w:pPr>
            <w:r w:rsidRPr="008F5F99">
              <w:rPr>
                <w:rFonts w:cs="Arial"/>
                <w:b/>
                <w:bCs/>
              </w:rPr>
              <w:lastRenderedPageBreak/>
              <w:t>Church as….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14:paraId="7AA33C37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tends towards…</w:t>
            </w: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6349FE44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Presbyter</w:t>
            </w:r>
            <w:r w:rsidRPr="008F5F99">
              <w:rPr>
                <w:rFonts w:cs="Arial"/>
                <w:b/>
                <w:bCs/>
              </w:rPr>
              <w:t xml:space="preserve"> as….</w:t>
            </w:r>
          </w:p>
        </w:tc>
      </w:tr>
      <w:tr w:rsidR="00D57B69" w:rsidRPr="008F5F99" w14:paraId="0BD33844" w14:textId="77777777" w:rsidTr="00D57B6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</w:tcPr>
          <w:p w14:paraId="7AD07A28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 w:rsidRPr="008F5F99">
              <w:rPr>
                <w:rFonts w:cs="Arial"/>
                <w:bCs/>
                <w:i/>
              </w:rPr>
              <w:t>Institution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14:paraId="2AEB5648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  <w:iCs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2159C47A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 w:rsidRPr="008F5F99">
              <w:rPr>
                <w:rFonts w:cs="Arial"/>
                <w:bCs/>
                <w:i/>
                <w:iCs/>
              </w:rPr>
              <w:t xml:space="preserve">Manager or </w:t>
            </w:r>
            <w:proofErr w:type="gramStart"/>
            <w:r w:rsidRPr="008F5F99">
              <w:rPr>
                <w:rFonts w:cs="Arial"/>
                <w:bCs/>
                <w:i/>
                <w:iCs/>
              </w:rPr>
              <w:t>Power-broker</w:t>
            </w:r>
            <w:proofErr w:type="gramEnd"/>
          </w:p>
        </w:tc>
      </w:tr>
      <w:tr w:rsidR="00D57B69" w:rsidRPr="008F5F99" w14:paraId="24C48D4B" w14:textId="77777777" w:rsidTr="00D57B6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</w:tcPr>
          <w:p w14:paraId="4122482B" w14:textId="77777777" w:rsidR="00D57B69" w:rsidRPr="009C329C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 w:rsidRPr="008F5F99">
              <w:rPr>
                <w:rFonts w:cs="Arial"/>
                <w:bCs/>
                <w:i/>
              </w:rPr>
              <w:t>Mystical Communion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14:paraId="5B376DB0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  <w:iCs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7877F17E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Cs/>
              </w:rPr>
            </w:pPr>
            <w:r w:rsidRPr="008F5F99">
              <w:rPr>
                <w:rFonts w:cs="Arial"/>
                <w:bCs/>
                <w:i/>
                <w:iCs/>
              </w:rPr>
              <w:t xml:space="preserve">Holy Person </w:t>
            </w:r>
            <w:r w:rsidRPr="008F5F99">
              <w:rPr>
                <w:rFonts w:cs="Arial"/>
              </w:rPr>
              <w:t>and/</w:t>
            </w:r>
            <w:r w:rsidRPr="008F5F99">
              <w:rPr>
                <w:rFonts w:cs="Arial"/>
                <w:iCs/>
              </w:rPr>
              <w:t xml:space="preserve">or </w:t>
            </w:r>
          </w:p>
          <w:p w14:paraId="2C7878F1" w14:textId="77777777" w:rsidR="00D57B69" w:rsidRPr="009C329C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i/>
                <w:iCs/>
              </w:rPr>
            </w:pPr>
            <w:r w:rsidRPr="00226EBB">
              <w:rPr>
                <w:rFonts w:cs="Arial"/>
                <w:i/>
                <w:iCs/>
              </w:rPr>
              <w:t>Centre of the Church Community</w:t>
            </w:r>
          </w:p>
        </w:tc>
      </w:tr>
      <w:tr w:rsidR="00D57B69" w:rsidRPr="008F5F99" w14:paraId="7F670D01" w14:textId="77777777" w:rsidTr="00D57B6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</w:tcPr>
          <w:p w14:paraId="236D44A0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 w:rsidRPr="008F5F99">
              <w:rPr>
                <w:rFonts w:cs="Arial"/>
                <w:bCs/>
                <w:i/>
              </w:rPr>
              <w:t>Sacrament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14:paraId="31EE6174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  <w:iCs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211D62E1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 w:rsidRPr="008F5F99">
              <w:rPr>
                <w:rFonts w:cs="Arial"/>
                <w:bCs/>
                <w:i/>
                <w:iCs/>
              </w:rPr>
              <w:t>Sacramental sign</w:t>
            </w:r>
          </w:p>
        </w:tc>
      </w:tr>
      <w:tr w:rsidR="00D57B69" w:rsidRPr="008F5F99" w14:paraId="0ECD03C3" w14:textId="77777777" w:rsidTr="00D57B6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</w:tcPr>
          <w:p w14:paraId="2F6AD334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 w:rsidRPr="008F5F99">
              <w:rPr>
                <w:rFonts w:cs="Arial"/>
                <w:bCs/>
                <w:i/>
              </w:rPr>
              <w:t>Herald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14:paraId="303544D6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069EA282" w14:textId="77777777" w:rsidR="00D57B69" w:rsidRPr="007E7A6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</w:rPr>
            </w:pPr>
            <w:r w:rsidRPr="008F5F99">
              <w:rPr>
                <w:rFonts w:cs="Arial"/>
                <w:i/>
                <w:iCs/>
              </w:rPr>
              <w:t>Pr</w:t>
            </w:r>
            <w:r>
              <w:rPr>
                <w:rFonts w:cs="Arial"/>
                <w:i/>
                <w:iCs/>
              </w:rPr>
              <w:t>eacher/Prophet/Pro</w:t>
            </w:r>
            <w:r w:rsidRPr="008F5F99">
              <w:rPr>
                <w:rFonts w:cs="Arial"/>
                <w:i/>
                <w:iCs/>
              </w:rPr>
              <w:t>claimer</w:t>
            </w:r>
          </w:p>
        </w:tc>
      </w:tr>
      <w:tr w:rsidR="00D57B69" w:rsidRPr="008F5F99" w14:paraId="4F414F4C" w14:textId="77777777" w:rsidTr="00D57B6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</w:tcPr>
          <w:p w14:paraId="6A15FB99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 w:rsidRPr="008F5F99">
              <w:rPr>
                <w:rFonts w:cs="Arial"/>
                <w:bCs/>
                <w:i/>
              </w:rPr>
              <w:t>Servant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14:paraId="6861F96B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11AA59BD" w14:textId="77777777" w:rsidR="00D57B69" w:rsidRPr="007E7A6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 w:rsidRPr="008F5F99">
              <w:rPr>
                <w:rFonts w:cs="Arial"/>
                <w:bCs/>
                <w:i/>
              </w:rPr>
              <w:t>Enabler</w:t>
            </w:r>
          </w:p>
        </w:tc>
      </w:tr>
      <w:tr w:rsidR="00D57B69" w:rsidRPr="008F5F99" w14:paraId="46F5DF1F" w14:textId="77777777" w:rsidTr="00D57B6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</w:tcPr>
          <w:p w14:paraId="178BF3D3" w14:textId="77777777" w:rsidR="00D57B6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Club or Extended Family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14:paraId="6F1597A1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2A66DB40" w14:textId="77777777" w:rsidR="00D57B6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???</w:t>
            </w:r>
          </w:p>
        </w:tc>
      </w:tr>
      <w:tr w:rsidR="00D57B69" w:rsidRPr="008F5F99" w14:paraId="5B21781E" w14:textId="77777777" w:rsidTr="00D57B6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</w:tcPr>
          <w:p w14:paraId="617D7CEE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Service Station or Supermarket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14:paraId="262E9A0B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64D85AD5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???</w:t>
            </w:r>
          </w:p>
        </w:tc>
      </w:tr>
      <w:tr w:rsidR="00D57B69" w:rsidRPr="008F5F99" w14:paraId="102843D9" w14:textId="77777777" w:rsidTr="00D57B6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</w:tcPr>
          <w:p w14:paraId="2E09EF77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Lifeboat Station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14:paraId="4E347688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4DB41220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???</w:t>
            </w:r>
          </w:p>
        </w:tc>
      </w:tr>
      <w:tr w:rsidR="00D57B69" w:rsidRPr="008F5F99" w14:paraId="5983A416" w14:textId="77777777" w:rsidTr="00D57B6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</w:tcPr>
          <w:p w14:paraId="73BF96B9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Field Hospital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14:paraId="18062E92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40355827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???</w:t>
            </w:r>
          </w:p>
        </w:tc>
      </w:tr>
      <w:tr w:rsidR="00D57B69" w:rsidRPr="008F5F99" w14:paraId="13D6722F" w14:textId="77777777" w:rsidTr="00D57B6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</w:tcPr>
          <w:p w14:paraId="2A3ACA9E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Outpost for prayer &amp; worship; Outlet for God’s love &amp; grace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14:paraId="2C7BD515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25AA5D9F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???</w:t>
            </w:r>
          </w:p>
        </w:tc>
      </w:tr>
      <w:tr w:rsidR="00D57B69" w:rsidRPr="008F5F99" w14:paraId="255175A8" w14:textId="77777777" w:rsidTr="00D57B6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</w:tcPr>
          <w:p w14:paraId="24E72B40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Community of followers of Jesus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14:paraId="5372F63D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7C5D60A4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???</w:t>
            </w:r>
          </w:p>
        </w:tc>
      </w:tr>
      <w:tr w:rsidR="00D57B69" w:rsidRPr="008F5F99" w14:paraId="201E5535" w14:textId="77777777" w:rsidTr="00D57B6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</w:tcPr>
          <w:p w14:paraId="411B6E18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Community of openly broken people, open to be raised to life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14:paraId="545B742C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53849393" w14:textId="77777777" w:rsidR="00D57B69" w:rsidRPr="008F5F99" w:rsidRDefault="00D57B69" w:rsidP="00D57B69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???</w:t>
            </w:r>
          </w:p>
        </w:tc>
      </w:tr>
    </w:tbl>
    <w:p w14:paraId="2A4F391E" w14:textId="77777777" w:rsidR="001E0869" w:rsidRDefault="001E0869" w:rsidP="001E0869">
      <w:pPr>
        <w:pStyle w:val="ListParagraph"/>
        <w:spacing w:after="0"/>
        <w:ind w:left="0"/>
        <w:rPr>
          <w:sz w:val="24"/>
          <w:szCs w:val="24"/>
        </w:rPr>
      </w:pPr>
    </w:p>
    <w:p w14:paraId="627B3528" w14:textId="77777777" w:rsidR="00687A70" w:rsidRDefault="00280B84" w:rsidP="00473F8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You might like to think </w:t>
      </w:r>
      <w:r w:rsidR="008227CB">
        <w:rPr>
          <w:sz w:val="24"/>
          <w:szCs w:val="24"/>
        </w:rPr>
        <w:t xml:space="preserve">about which models of Presbyter fit best in the </w:t>
      </w:r>
      <w:proofErr w:type="gramStart"/>
      <w:r w:rsidR="008227CB">
        <w:rPr>
          <w:sz w:val="24"/>
          <w:szCs w:val="24"/>
        </w:rPr>
        <w:t>right hand</w:t>
      </w:r>
      <w:proofErr w:type="gramEnd"/>
      <w:r w:rsidR="008227CB">
        <w:rPr>
          <w:sz w:val="24"/>
          <w:szCs w:val="24"/>
        </w:rPr>
        <w:t xml:space="preserve"> column</w:t>
      </w:r>
      <w:r w:rsidR="00806541">
        <w:rPr>
          <w:sz w:val="24"/>
          <w:szCs w:val="24"/>
        </w:rPr>
        <w:t xml:space="preserve">, particularly with regard to the ones I have left blank. </w:t>
      </w:r>
    </w:p>
    <w:p w14:paraId="13BE2235" w14:textId="77777777" w:rsidR="00687A70" w:rsidRDefault="00687A70" w:rsidP="00473F84">
      <w:pPr>
        <w:pStyle w:val="ListParagraph"/>
        <w:spacing w:after="0"/>
        <w:ind w:left="0"/>
        <w:rPr>
          <w:sz w:val="24"/>
          <w:szCs w:val="24"/>
        </w:rPr>
      </w:pPr>
    </w:p>
    <w:p w14:paraId="3A57C55A" w14:textId="77777777" w:rsidR="00687A70" w:rsidRDefault="001E0869" w:rsidP="00473F84">
      <w:pPr>
        <w:pStyle w:val="ListParagraph"/>
        <w:spacing w:after="0"/>
        <w:ind w:left="0"/>
        <w:rPr>
          <w:sz w:val="24"/>
          <w:szCs w:val="24"/>
        </w:rPr>
      </w:pPr>
      <w:r w:rsidRPr="00C57092">
        <w:rPr>
          <w:sz w:val="24"/>
          <w:szCs w:val="24"/>
        </w:rPr>
        <w:t>We need to recognise that our Models</w:t>
      </w:r>
      <w:r w:rsidR="00890EEC" w:rsidRPr="00C57092">
        <w:rPr>
          <w:sz w:val="24"/>
          <w:szCs w:val="24"/>
        </w:rPr>
        <w:t xml:space="preserve"> </w:t>
      </w:r>
      <w:r w:rsidRPr="00C57092">
        <w:rPr>
          <w:sz w:val="24"/>
          <w:szCs w:val="24"/>
        </w:rPr>
        <w:t xml:space="preserve">of Church and Models of Ministry interact symbiotically, sometimes healthily and sometimes not. </w:t>
      </w:r>
      <w:proofErr w:type="gramStart"/>
      <w:r w:rsidR="008129FF">
        <w:rPr>
          <w:sz w:val="24"/>
          <w:szCs w:val="24"/>
        </w:rPr>
        <w:t>So</w:t>
      </w:r>
      <w:proofErr w:type="gramEnd"/>
      <w:r w:rsidR="008129FF">
        <w:rPr>
          <w:sz w:val="24"/>
          <w:szCs w:val="24"/>
        </w:rPr>
        <w:t xml:space="preserve"> it is worth thinking about </w:t>
      </w:r>
      <w:r w:rsidR="00B530DC" w:rsidRPr="00C57092">
        <w:rPr>
          <w:sz w:val="24"/>
          <w:szCs w:val="24"/>
        </w:rPr>
        <w:t>which models of ministry and models of church are likely to be antithetical or even damaging to each other.</w:t>
      </w:r>
      <w:r w:rsidR="00A4425C" w:rsidRPr="00C57092">
        <w:rPr>
          <w:sz w:val="24"/>
          <w:szCs w:val="24"/>
        </w:rPr>
        <w:t xml:space="preserve"> </w:t>
      </w:r>
    </w:p>
    <w:p w14:paraId="731C0113" w14:textId="77777777" w:rsidR="00687A70" w:rsidRDefault="00687A70" w:rsidP="00473F84">
      <w:pPr>
        <w:pStyle w:val="ListParagraph"/>
        <w:spacing w:after="0"/>
        <w:ind w:left="0"/>
        <w:rPr>
          <w:sz w:val="24"/>
          <w:szCs w:val="24"/>
        </w:rPr>
      </w:pPr>
    </w:p>
    <w:p w14:paraId="6C640AF3" w14:textId="7F23850C" w:rsidR="00E06E13" w:rsidRDefault="008B0AB4" w:rsidP="00473F8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When we do that, I believe that t</w:t>
      </w:r>
      <w:r w:rsidR="00A4425C" w:rsidRPr="00C57092">
        <w:rPr>
          <w:sz w:val="24"/>
          <w:szCs w:val="24"/>
        </w:rPr>
        <w:t xml:space="preserve">wo general principles </w:t>
      </w:r>
      <w:r w:rsidR="008C2B91" w:rsidRPr="00C57092">
        <w:rPr>
          <w:sz w:val="24"/>
          <w:szCs w:val="24"/>
        </w:rPr>
        <w:t>emerge:</w:t>
      </w:r>
    </w:p>
    <w:p w14:paraId="10B426DB" w14:textId="77777777" w:rsidR="008B0AB4" w:rsidRPr="00C57092" w:rsidRDefault="008B0AB4" w:rsidP="00473F84">
      <w:pPr>
        <w:pStyle w:val="ListParagraph"/>
        <w:spacing w:after="0"/>
        <w:ind w:left="0"/>
        <w:rPr>
          <w:sz w:val="24"/>
          <w:szCs w:val="24"/>
        </w:rPr>
      </w:pPr>
    </w:p>
    <w:p w14:paraId="59BFD43E" w14:textId="6A435F05" w:rsidR="003242B7" w:rsidRDefault="00ED48B6" w:rsidP="008C2B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092">
        <w:rPr>
          <w:sz w:val="24"/>
          <w:szCs w:val="24"/>
        </w:rPr>
        <w:t xml:space="preserve">It is unhealthy </w:t>
      </w:r>
      <w:r w:rsidR="004F7BBF" w:rsidRPr="00C57092">
        <w:rPr>
          <w:sz w:val="24"/>
          <w:szCs w:val="24"/>
        </w:rPr>
        <w:t xml:space="preserve">and damaging if local churches </w:t>
      </w:r>
      <w:r w:rsidR="008929B0" w:rsidRPr="00C57092">
        <w:rPr>
          <w:sz w:val="24"/>
          <w:szCs w:val="24"/>
        </w:rPr>
        <w:t xml:space="preserve">compel presbyters to </w:t>
      </w:r>
      <w:r w:rsidR="00BB787E" w:rsidRPr="00C57092">
        <w:rPr>
          <w:sz w:val="24"/>
          <w:szCs w:val="24"/>
        </w:rPr>
        <w:t>serve only those churches’ perceived needs and agendas</w:t>
      </w:r>
      <w:r w:rsidR="003242B7" w:rsidRPr="00C57092">
        <w:rPr>
          <w:sz w:val="24"/>
          <w:szCs w:val="24"/>
        </w:rPr>
        <w:t>.</w:t>
      </w:r>
    </w:p>
    <w:p w14:paraId="35A13D40" w14:textId="77777777" w:rsidR="008B0AB4" w:rsidRPr="00C57092" w:rsidRDefault="008B0AB4" w:rsidP="008B0AB4">
      <w:pPr>
        <w:pStyle w:val="ListParagraph"/>
        <w:rPr>
          <w:sz w:val="24"/>
          <w:szCs w:val="24"/>
        </w:rPr>
      </w:pPr>
    </w:p>
    <w:p w14:paraId="2610E06D" w14:textId="0D3DCC5B" w:rsidR="00AD352F" w:rsidRDefault="003242B7" w:rsidP="0018284B">
      <w:pPr>
        <w:pStyle w:val="ListParagraph"/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C57092">
        <w:rPr>
          <w:sz w:val="24"/>
          <w:szCs w:val="24"/>
        </w:rPr>
        <w:t xml:space="preserve">It is equally unhealthy and damaging </w:t>
      </w:r>
      <w:r w:rsidR="00035ED3" w:rsidRPr="00C57092">
        <w:rPr>
          <w:sz w:val="24"/>
          <w:szCs w:val="24"/>
        </w:rPr>
        <w:t xml:space="preserve">if presbyters seek only to make </w:t>
      </w:r>
      <w:r w:rsidR="00AD352F" w:rsidRPr="00C57092">
        <w:rPr>
          <w:sz w:val="24"/>
          <w:szCs w:val="24"/>
        </w:rPr>
        <w:t xml:space="preserve">local churches in the image of their own passions and agendas. </w:t>
      </w:r>
    </w:p>
    <w:p w14:paraId="18AE3FE1" w14:textId="77777777" w:rsidR="0018284B" w:rsidRPr="0018284B" w:rsidRDefault="0018284B" w:rsidP="0065406D">
      <w:pPr>
        <w:pStyle w:val="ListParagraph"/>
        <w:spacing w:after="0"/>
        <w:rPr>
          <w:sz w:val="24"/>
          <w:szCs w:val="24"/>
        </w:rPr>
      </w:pPr>
    </w:p>
    <w:p w14:paraId="297AECCE" w14:textId="481A44A4" w:rsidR="00720FDB" w:rsidRPr="00C57092" w:rsidRDefault="0019452D" w:rsidP="0019452D">
      <w:pPr>
        <w:rPr>
          <w:sz w:val="24"/>
          <w:szCs w:val="24"/>
        </w:rPr>
      </w:pPr>
      <w:r w:rsidRPr="00C57092">
        <w:rPr>
          <w:sz w:val="24"/>
          <w:szCs w:val="24"/>
        </w:rPr>
        <w:t xml:space="preserve">What is needed is a constructive dialogue </w:t>
      </w:r>
      <w:r w:rsidR="0012226B" w:rsidRPr="00C57092">
        <w:rPr>
          <w:sz w:val="24"/>
          <w:szCs w:val="24"/>
        </w:rPr>
        <w:t xml:space="preserve">between the gifts and needs of the presbyter </w:t>
      </w:r>
      <w:r w:rsidR="0065406D">
        <w:rPr>
          <w:sz w:val="24"/>
          <w:szCs w:val="24"/>
        </w:rPr>
        <w:t xml:space="preserve">on the one hand, </w:t>
      </w:r>
      <w:r w:rsidR="0012226B" w:rsidRPr="00C57092">
        <w:rPr>
          <w:sz w:val="24"/>
          <w:szCs w:val="24"/>
        </w:rPr>
        <w:t xml:space="preserve">and </w:t>
      </w:r>
      <w:r w:rsidR="004A13C3">
        <w:rPr>
          <w:sz w:val="24"/>
          <w:szCs w:val="24"/>
        </w:rPr>
        <w:t xml:space="preserve">on the other </w:t>
      </w:r>
      <w:r w:rsidR="0089301B" w:rsidRPr="00C57092">
        <w:rPr>
          <w:sz w:val="24"/>
          <w:szCs w:val="24"/>
        </w:rPr>
        <w:t xml:space="preserve">the gifts and needs of the </w:t>
      </w:r>
      <w:proofErr w:type="gramStart"/>
      <w:r w:rsidR="0089301B" w:rsidRPr="00C57092">
        <w:rPr>
          <w:sz w:val="24"/>
          <w:szCs w:val="24"/>
        </w:rPr>
        <w:t>particular churches</w:t>
      </w:r>
      <w:proofErr w:type="gramEnd"/>
      <w:r w:rsidR="0089301B" w:rsidRPr="00C57092">
        <w:rPr>
          <w:sz w:val="24"/>
          <w:szCs w:val="24"/>
        </w:rPr>
        <w:t xml:space="preserve"> or other situations which the presbyter serves.</w:t>
      </w:r>
      <w:r w:rsidR="00775AEF" w:rsidRPr="00C57092">
        <w:rPr>
          <w:sz w:val="24"/>
          <w:szCs w:val="24"/>
        </w:rPr>
        <w:t xml:space="preserve"> That involves recognising </w:t>
      </w:r>
      <w:r w:rsidR="00C95D80" w:rsidRPr="00C57092">
        <w:rPr>
          <w:sz w:val="24"/>
          <w:szCs w:val="24"/>
        </w:rPr>
        <w:t xml:space="preserve">the complementarity of all ministries, lay and ordained. </w:t>
      </w:r>
      <w:r w:rsidR="00E15EAD" w:rsidRPr="00C57092">
        <w:rPr>
          <w:sz w:val="24"/>
          <w:szCs w:val="24"/>
        </w:rPr>
        <w:t xml:space="preserve">It also involves recognising </w:t>
      </w:r>
      <w:r w:rsidR="007766A0" w:rsidRPr="00C57092">
        <w:rPr>
          <w:sz w:val="24"/>
          <w:szCs w:val="24"/>
        </w:rPr>
        <w:t xml:space="preserve">the variety in </w:t>
      </w:r>
      <w:r w:rsidR="0018355C" w:rsidRPr="00C57092">
        <w:rPr>
          <w:sz w:val="24"/>
          <w:szCs w:val="24"/>
        </w:rPr>
        <w:t xml:space="preserve">presbyters’ circumstances. </w:t>
      </w:r>
      <w:r w:rsidR="00795D1C" w:rsidRPr="00C57092">
        <w:rPr>
          <w:sz w:val="24"/>
          <w:szCs w:val="24"/>
        </w:rPr>
        <w:t xml:space="preserve">That, of course, is not the same as </w:t>
      </w:r>
      <w:r w:rsidR="00720766" w:rsidRPr="00C57092">
        <w:rPr>
          <w:sz w:val="24"/>
          <w:szCs w:val="24"/>
        </w:rPr>
        <w:t>presbyters being able to say</w:t>
      </w:r>
      <w:r w:rsidR="00795D1C" w:rsidRPr="00C57092">
        <w:rPr>
          <w:sz w:val="24"/>
          <w:szCs w:val="24"/>
        </w:rPr>
        <w:t xml:space="preserve"> “I want, I get” to the Church. </w:t>
      </w:r>
      <w:r w:rsidR="002E0E9C" w:rsidRPr="00C57092">
        <w:rPr>
          <w:sz w:val="24"/>
          <w:szCs w:val="24"/>
        </w:rPr>
        <w:t>But w</w:t>
      </w:r>
      <w:r w:rsidR="0018355C" w:rsidRPr="00C57092">
        <w:rPr>
          <w:sz w:val="24"/>
          <w:szCs w:val="24"/>
        </w:rPr>
        <w:t xml:space="preserve">hen the Conference </w:t>
      </w:r>
      <w:r w:rsidR="00891C00" w:rsidRPr="00C57092">
        <w:rPr>
          <w:sz w:val="24"/>
          <w:szCs w:val="24"/>
        </w:rPr>
        <w:t xml:space="preserve">abolished </w:t>
      </w:r>
      <w:r w:rsidR="00923AED" w:rsidRPr="00C57092">
        <w:rPr>
          <w:sz w:val="24"/>
          <w:szCs w:val="24"/>
        </w:rPr>
        <w:t>the separate category of Minister in Local Appointment</w:t>
      </w:r>
      <w:r w:rsidR="004A13C3">
        <w:rPr>
          <w:sz w:val="24"/>
          <w:szCs w:val="24"/>
        </w:rPr>
        <w:t xml:space="preserve"> (</w:t>
      </w:r>
      <w:r w:rsidR="00571C46">
        <w:rPr>
          <w:sz w:val="24"/>
          <w:szCs w:val="24"/>
        </w:rPr>
        <w:t>and I know, because I presented those resolutions)</w:t>
      </w:r>
      <w:r w:rsidR="00923AED" w:rsidRPr="00C57092">
        <w:rPr>
          <w:sz w:val="24"/>
          <w:szCs w:val="24"/>
        </w:rPr>
        <w:t xml:space="preserve">, </w:t>
      </w:r>
      <w:r w:rsidR="0077507B">
        <w:rPr>
          <w:sz w:val="24"/>
          <w:szCs w:val="24"/>
        </w:rPr>
        <w:t xml:space="preserve">it was part </w:t>
      </w:r>
      <w:r w:rsidR="000F7257">
        <w:rPr>
          <w:sz w:val="24"/>
          <w:szCs w:val="24"/>
        </w:rPr>
        <w:t xml:space="preserve">of a </w:t>
      </w:r>
      <w:r w:rsidR="000F7257">
        <w:rPr>
          <w:sz w:val="24"/>
          <w:szCs w:val="24"/>
        </w:rPr>
        <w:lastRenderedPageBreak/>
        <w:t xml:space="preserve">programme of </w:t>
      </w:r>
      <w:r w:rsidR="000F7257">
        <w:rPr>
          <w:i/>
          <w:iCs/>
          <w:sz w:val="24"/>
          <w:szCs w:val="24"/>
        </w:rPr>
        <w:t xml:space="preserve">Releasing Ministers for Ministry. </w:t>
      </w:r>
      <w:r w:rsidR="000F7257">
        <w:rPr>
          <w:sz w:val="24"/>
          <w:szCs w:val="24"/>
        </w:rPr>
        <w:t>T</w:t>
      </w:r>
      <w:r w:rsidR="00923AED" w:rsidRPr="00C57092">
        <w:rPr>
          <w:sz w:val="24"/>
          <w:szCs w:val="24"/>
        </w:rPr>
        <w:t xml:space="preserve">he </w:t>
      </w:r>
      <w:r w:rsidR="002E2CAC" w:rsidRPr="00C57092">
        <w:rPr>
          <w:sz w:val="24"/>
          <w:szCs w:val="24"/>
        </w:rPr>
        <w:t xml:space="preserve">intention was to increase the flexibility of presbyteral ministry, so that it could be </w:t>
      </w:r>
      <w:r w:rsidR="007E6CBB" w:rsidRPr="00C57092">
        <w:rPr>
          <w:sz w:val="24"/>
          <w:szCs w:val="24"/>
        </w:rPr>
        <w:t xml:space="preserve">full-time or part-time, </w:t>
      </w:r>
      <w:proofErr w:type="gramStart"/>
      <w:r w:rsidR="002E2CAC" w:rsidRPr="00C57092">
        <w:rPr>
          <w:sz w:val="24"/>
          <w:szCs w:val="24"/>
        </w:rPr>
        <w:t>stipendiary</w:t>
      </w:r>
      <w:proofErr w:type="gramEnd"/>
      <w:r w:rsidR="002E2CAC" w:rsidRPr="00C57092">
        <w:rPr>
          <w:sz w:val="24"/>
          <w:szCs w:val="24"/>
        </w:rPr>
        <w:t xml:space="preserve"> or n</w:t>
      </w:r>
      <w:r w:rsidR="007E6CBB" w:rsidRPr="00C57092">
        <w:rPr>
          <w:sz w:val="24"/>
          <w:szCs w:val="24"/>
        </w:rPr>
        <w:t>o</w:t>
      </w:r>
      <w:r w:rsidR="002E2CAC" w:rsidRPr="00C57092">
        <w:rPr>
          <w:sz w:val="24"/>
          <w:szCs w:val="24"/>
        </w:rPr>
        <w:t>n-stipendiary</w:t>
      </w:r>
      <w:r w:rsidR="007E6CBB" w:rsidRPr="00C57092">
        <w:rPr>
          <w:sz w:val="24"/>
          <w:szCs w:val="24"/>
        </w:rPr>
        <w:t xml:space="preserve">, requiring them to live in a manse or not. </w:t>
      </w:r>
      <w:r w:rsidR="00D43DDD" w:rsidRPr="00C57092">
        <w:rPr>
          <w:sz w:val="24"/>
          <w:szCs w:val="24"/>
        </w:rPr>
        <w:t xml:space="preserve">But </w:t>
      </w:r>
      <w:r w:rsidR="00C32E78" w:rsidRPr="00C57092">
        <w:rPr>
          <w:sz w:val="24"/>
          <w:szCs w:val="24"/>
        </w:rPr>
        <w:t xml:space="preserve">the need to fill traditional appointments on the stations crushed that intention. </w:t>
      </w:r>
      <w:proofErr w:type="gramStart"/>
      <w:r w:rsidR="000C7E81" w:rsidRPr="00C57092">
        <w:rPr>
          <w:sz w:val="24"/>
          <w:szCs w:val="24"/>
        </w:rPr>
        <w:t>Som</w:t>
      </w:r>
      <w:r w:rsidR="00795D1C" w:rsidRPr="00C57092">
        <w:rPr>
          <w:sz w:val="24"/>
          <w:szCs w:val="24"/>
        </w:rPr>
        <w:t>e</w:t>
      </w:r>
      <w:r w:rsidR="000C7E81" w:rsidRPr="00C57092">
        <w:rPr>
          <w:sz w:val="24"/>
          <w:szCs w:val="24"/>
        </w:rPr>
        <w:t>how</w:t>
      </w:r>
      <w:proofErr w:type="gramEnd"/>
      <w:r w:rsidR="000C7E81" w:rsidRPr="00C57092">
        <w:rPr>
          <w:sz w:val="24"/>
          <w:szCs w:val="24"/>
        </w:rPr>
        <w:t xml:space="preserve"> we need to re</w:t>
      </w:r>
      <w:r w:rsidR="00795D1C" w:rsidRPr="00C57092">
        <w:rPr>
          <w:sz w:val="24"/>
          <w:szCs w:val="24"/>
        </w:rPr>
        <w:t>v</w:t>
      </w:r>
      <w:r w:rsidR="000C7E81" w:rsidRPr="00C57092">
        <w:rPr>
          <w:sz w:val="24"/>
          <w:szCs w:val="24"/>
        </w:rPr>
        <w:t xml:space="preserve">isit </w:t>
      </w:r>
      <w:r w:rsidR="002E0E9C" w:rsidRPr="00C57092">
        <w:rPr>
          <w:sz w:val="24"/>
          <w:szCs w:val="24"/>
        </w:rPr>
        <w:t>all that. I wish the group</w:t>
      </w:r>
      <w:r w:rsidR="00D25363" w:rsidRPr="00C57092">
        <w:rPr>
          <w:sz w:val="24"/>
          <w:szCs w:val="24"/>
        </w:rPr>
        <w:t xml:space="preserve">s grappling with the </w:t>
      </w:r>
      <w:r w:rsidR="002339B0">
        <w:rPr>
          <w:sz w:val="24"/>
          <w:szCs w:val="24"/>
        </w:rPr>
        <w:t xml:space="preserve">current </w:t>
      </w:r>
      <w:r w:rsidR="00D25363" w:rsidRPr="00C57092">
        <w:rPr>
          <w:sz w:val="24"/>
          <w:szCs w:val="24"/>
        </w:rPr>
        <w:t>project on Changing Patterns of Ministry all the best</w:t>
      </w:r>
      <w:r w:rsidR="000D10F5" w:rsidRPr="00C57092">
        <w:rPr>
          <w:sz w:val="24"/>
          <w:szCs w:val="24"/>
        </w:rPr>
        <w:t>!</w:t>
      </w:r>
    </w:p>
    <w:p w14:paraId="3EB445A6" w14:textId="524A0C17" w:rsidR="003D3E06" w:rsidRPr="00C57092" w:rsidRDefault="00C11F8D" w:rsidP="003D3E06">
      <w:pPr>
        <w:rPr>
          <w:sz w:val="24"/>
          <w:szCs w:val="24"/>
        </w:rPr>
      </w:pPr>
      <w:r w:rsidRPr="00C57092">
        <w:rPr>
          <w:sz w:val="24"/>
          <w:szCs w:val="24"/>
        </w:rPr>
        <w:t>We are coming to a time of return and resto</w:t>
      </w:r>
      <w:r w:rsidR="00F05FF8" w:rsidRPr="00C57092">
        <w:rPr>
          <w:sz w:val="24"/>
          <w:szCs w:val="24"/>
        </w:rPr>
        <w:t xml:space="preserve">ration – or should that </w:t>
      </w:r>
      <w:r w:rsidR="002339B0">
        <w:rPr>
          <w:sz w:val="24"/>
          <w:szCs w:val="24"/>
        </w:rPr>
        <w:t xml:space="preserve">better </w:t>
      </w:r>
      <w:r w:rsidR="00F05FF8" w:rsidRPr="00C57092">
        <w:rPr>
          <w:sz w:val="24"/>
          <w:szCs w:val="24"/>
        </w:rPr>
        <w:t xml:space="preserve">be renewal? </w:t>
      </w:r>
      <w:r w:rsidR="00F44904" w:rsidRPr="00C57092">
        <w:rPr>
          <w:sz w:val="24"/>
          <w:szCs w:val="24"/>
        </w:rPr>
        <w:t xml:space="preserve">I have found myself becoming </w:t>
      </w:r>
      <w:r w:rsidR="004975ED" w:rsidRPr="00C57092">
        <w:rPr>
          <w:sz w:val="24"/>
          <w:szCs w:val="24"/>
        </w:rPr>
        <w:t xml:space="preserve">increasingly fascinated by the stories of Ezra and Nehemiah. </w:t>
      </w:r>
      <w:r w:rsidR="00200D1C" w:rsidRPr="00C57092">
        <w:rPr>
          <w:sz w:val="24"/>
          <w:szCs w:val="24"/>
        </w:rPr>
        <w:t>They have a lot of parallels with ou</w:t>
      </w:r>
      <w:r w:rsidR="00A4596B" w:rsidRPr="00C57092">
        <w:rPr>
          <w:sz w:val="24"/>
          <w:szCs w:val="24"/>
        </w:rPr>
        <w:t>r</w:t>
      </w:r>
      <w:r w:rsidR="00200D1C" w:rsidRPr="00C57092">
        <w:rPr>
          <w:sz w:val="24"/>
          <w:szCs w:val="24"/>
        </w:rPr>
        <w:t xml:space="preserve"> situation. </w:t>
      </w:r>
      <w:r w:rsidR="007955C7" w:rsidRPr="00C57092">
        <w:rPr>
          <w:sz w:val="24"/>
          <w:szCs w:val="24"/>
        </w:rPr>
        <w:t xml:space="preserve">They </w:t>
      </w:r>
      <w:r w:rsidR="001A0898" w:rsidRPr="00C57092">
        <w:rPr>
          <w:sz w:val="24"/>
          <w:szCs w:val="24"/>
        </w:rPr>
        <w:t>demonstrate the difficulty of discerning what God is doing</w:t>
      </w:r>
      <w:r w:rsidR="00A672B1" w:rsidRPr="00C57092">
        <w:rPr>
          <w:sz w:val="24"/>
          <w:szCs w:val="24"/>
        </w:rPr>
        <w:t xml:space="preserve"> in the mess of </w:t>
      </w:r>
      <w:proofErr w:type="gramStart"/>
      <w:r w:rsidR="00A672B1" w:rsidRPr="00C57092">
        <w:rPr>
          <w:sz w:val="24"/>
          <w:szCs w:val="24"/>
        </w:rPr>
        <w:t>p</w:t>
      </w:r>
      <w:r w:rsidR="005D0DCE" w:rsidRPr="00C57092">
        <w:rPr>
          <w:sz w:val="24"/>
          <w:szCs w:val="24"/>
        </w:rPr>
        <w:t>a</w:t>
      </w:r>
      <w:r w:rsidR="00A672B1" w:rsidRPr="00C57092">
        <w:rPr>
          <w:sz w:val="24"/>
          <w:szCs w:val="24"/>
        </w:rPr>
        <w:t>rt</w:t>
      </w:r>
      <w:r w:rsidR="005D0DCE" w:rsidRPr="00C57092">
        <w:rPr>
          <w:sz w:val="24"/>
          <w:szCs w:val="24"/>
        </w:rPr>
        <w:t>i</w:t>
      </w:r>
      <w:r w:rsidR="00A672B1" w:rsidRPr="00C57092">
        <w:rPr>
          <w:sz w:val="24"/>
          <w:szCs w:val="24"/>
        </w:rPr>
        <w:t>cul</w:t>
      </w:r>
      <w:r w:rsidR="005D0DCE" w:rsidRPr="00C57092">
        <w:rPr>
          <w:sz w:val="24"/>
          <w:szCs w:val="24"/>
        </w:rPr>
        <w:t>a</w:t>
      </w:r>
      <w:r w:rsidR="00A672B1" w:rsidRPr="00C57092">
        <w:rPr>
          <w:sz w:val="24"/>
          <w:szCs w:val="24"/>
        </w:rPr>
        <w:t>r circumsta</w:t>
      </w:r>
      <w:r w:rsidR="005D0DCE" w:rsidRPr="00C57092">
        <w:rPr>
          <w:sz w:val="24"/>
          <w:szCs w:val="24"/>
        </w:rPr>
        <w:t>nces</w:t>
      </w:r>
      <w:proofErr w:type="gramEnd"/>
      <w:r w:rsidR="005D0DCE" w:rsidRPr="00C57092">
        <w:rPr>
          <w:sz w:val="24"/>
          <w:szCs w:val="24"/>
        </w:rPr>
        <w:t xml:space="preserve">, </w:t>
      </w:r>
      <w:r w:rsidR="007870F7" w:rsidRPr="00C57092">
        <w:rPr>
          <w:sz w:val="24"/>
          <w:szCs w:val="24"/>
        </w:rPr>
        <w:t xml:space="preserve">when whatever it might be is being disclosed piecemeal in apparently </w:t>
      </w:r>
      <w:r w:rsidR="003B792F" w:rsidRPr="00C57092">
        <w:rPr>
          <w:sz w:val="24"/>
          <w:szCs w:val="24"/>
        </w:rPr>
        <w:t xml:space="preserve">separate events over a period of time. </w:t>
      </w:r>
      <w:r w:rsidR="001015B8" w:rsidRPr="00C57092">
        <w:rPr>
          <w:sz w:val="24"/>
          <w:szCs w:val="24"/>
        </w:rPr>
        <w:t xml:space="preserve">You can see attempts </w:t>
      </w:r>
      <w:r w:rsidR="00475A06" w:rsidRPr="00C57092">
        <w:rPr>
          <w:sz w:val="24"/>
          <w:szCs w:val="24"/>
        </w:rPr>
        <w:t xml:space="preserve">in the texts </w:t>
      </w:r>
      <w:r w:rsidR="001015B8" w:rsidRPr="00C57092">
        <w:rPr>
          <w:sz w:val="24"/>
          <w:szCs w:val="24"/>
        </w:rPr>
        <w:t xml:space="preserve">to evaluate and </w:t>
      </w:r>
      <w:proofErr w:type="gramStart"/>
      <w:r w:rsidR="00475A06" w:rsidRPr="00C57092">
        <w:rPr>
          <w:sz w:val="24"/>
          <w:szCs w:val="24"/>
        </w:rPr>
        <w:t>synthesise, and</w:t>
      </w:r>
      <w:proofErr w:type="gramEnd"/>
      <w:r w:rsidR="00475A06" w:rsidRPr="00C57092">
        <w:rPr>
          <w:sz w:val="24"/>
          <w:szCs w:val="24"/>
        </w:rPr>
        <w:t xml:space="preserve"> create an overarching nar</w:t>
      </w:r>
      <w:r w:rsidR="007B7C27" w:rsidRPr="00C57092">
        <w:rPr>
          <w:sz w:val="24"/>
          <w:szCs w:val="24"/>
        </w:rPr>
        <w:t>rative – and they are not fully successful!</w:t>
      </w:r>
      <w:r w:rsidR="00475A06" w:rsidRPr="00C57092">
        <w:rPr>
          <w:sz w:val="24"/>
          <w:szCs w:val="24"/>
        </w:rPr>
        <w:t xml:space="preserve"> </w:t>
      </w:r>
      <w:r w:rsidR="008B2A00" w:rsidRPr="00C57092">
        <w:rPr>
          <w:sz w:val="24"/>
          <w:szCs w:val="24"/>
        </w:rPr>
        <w:t xml:space="preserve">It was a time when there </w:t>
      </w:r>
      <w:r w:rsidR="00804B4D" w:rsidRPr="00C57092">
        <w:rPr>
          <w:sz w:val="24"/>
          <w:szCs w:val="24"/>
        </w:rPr>
        <w:t xml:space="preserve">were </w:t>
      </w:r>
      <w:r w:rsidR="008B2A00" w:rsidRPr="00C57092">
        <w:rPr>
          <w:sz w:val="24"/>
          <w:szCs w:val="24"/>
        </w:rPr>
        <w:t xml:space="preserve">different communities with different perspectives coming from </w:t>
      </w:r>
      <w:r w:rsidR="006A6183" w:rsidRPr="00C57092">
        <w:rPr>
          <w:sz w:val="24"/>
          <w:szCs w:val="24"/>
        </w:rPr>
        <w:t xml:space="preserve">their various experiences. There were </w:t>
      </w:r>
      <w:r w:rsidR="008B2A00" w:rsidRPr="00C57092">
        <w:rPr>
          <w:sz w:val="24"/>
          <w:szCs w:val="24"/>
        </w:rPr>
        <w:t>those who had been dragged into a new and strange experience in exile and now had to return to the old places</w:t>
      </w:r>
      <w:r w:rsidR="0035499E" w:rsidRPr="00C57092">
        <w:rPr>
          <w:sz w:val="24"/>
          <w:szCs w:val="24"/>
        </w:rPr>
        <w:t>. T</w:t>
      </w:r>
      <w:r w:rsidR="008B2A00" w:rsidRPr="00C57092">
        <w:rPr>
          <w:sz w:val="24"/>
          <w:szCs w:val="24"/>
        </w:rPr>
        <w:t>h</w:t>
      </w:r>
      <w:r w:rsidR="007B7C27" w:rsidRPr="00C57092">
        <w:rPr>
          <w:sz w:val="24"/>
          <w:szCs w:val="24"/>
        </w:rPr>
        <w:t>ere</w:t>
      </w:r>
      <w:r w:rsidR="008B2A00" w:rsidRPr="00C57092">
        <w:rPr>
          <w:sz w:val="24"/>
          <w:szCs w:val="24"/>
        </w:rPr>
        <w:t xml:space="preserve"> </w:t>
      </w:r>
      <w:r w:rsidR="0035499E" w:rsidRPr="00C57092">
        <w:rPr>
          <w:sz w:val="24"/>
          <w:szCs w:val="24"/>
        </w:rPr>
        <w:t xml:space="preserve">were those </w:t>
      </w:r>
      <w:r w:rsidR="008B2A00" w:rsidRPr="00C57092">
        <w:rPr>
          <w:sz w:val="24"/>
          <w:szCs w:val="24"/>
        </w:rPr>
        <w:t xml:space="preserve">who had chosen or been forced to stay in the old places and make the best of things (which had led some to </w:t>
      </w:r>
      <w:r w:rsidR="0019273E" w:rsidRPr="00C57092">
        <w:rPr>
          <w:sz w:val="24"/>
          <w:szCs w:val="24"/>
        </w:rPr>
        <w:t xml:space="preserve">making </w:t>
      </w:r>
      <w:r w:rsidR="008B2A00" w:rsidRPr="00C57092">
        <w:rPr>
          <w:sz w:val="24"/>
          <w:szCs w:val="24"/>
        </w:rPr>
        <w:t>various accommodations</w:t>
      </w:r>
      <w:r w:rsidR="0019273E" w:rsidRPr="00C57092">
        <w:rPr>
          <w:sz w:val="24"/>
          <w:szCs w:val="24"/>
        </w:rPr>
        <w:t xml:space="preserve"> to </w:t>
      </w:r>
      <w:r w:rsidR="009718B8">
        <w:rPr>
          <w:sz w:val="24"/>
          <w:szCs w:val="24"/>
        </w:rPr>
        <w:t>surrounding culture</w:t>
      </w:r>
      <w:r w:rsidR="008B2A00" w:rsidRPr="00C57092">
        <w:rPr>
          <w:sz w:val="24"/>
          <w:szCs w:val="24"/>
        </w:rPr>
        <w:t>)</w:t>
      </w:r>
      <w:r w:rsidR="0019273E" w:rsidRPr="00C57092">
        <w:rPr>
          <w:sz w:val="24"/>
          <w:szCs w:val="24"/>
        </w:rPr>
        <w:t xml:space="preserve">. There were others who </w:t>
      </w:r>
      <w:r w:rsidR="00AF13FD" w:rsidRPr="00C57092">
        <w:rPr>
          <w:sz w:val="24"/>
          <w:szCs w:val="24"/>
        </w:rPr>
        <w:t xml:space="preserve">were </w:t>
      </w:r>
      <w:r w:rsidR="008B2A00" w:rsidRPr="00C57092">
        <w:rPr>
          <w:sz w:val="24"/>
          <w:szCs w:val="24"/>
        </w:rPr>
        <w:t>outsiders who re</w:t>
      </w:r>
      <w:r w:rsidR="00AF13FD" w:rsidRPr="00C57092">
        <w:rPr>
          <w:sz w:val="24"/>
          <w:szCs w:val="24"/>
        </w:rPr>
        <w:t>se</w:t>
      </w:r>
      <w:r w:rsidR="008B2A00" w:rsidRPr="00C57092">
        <w:rPr>
          <w:sz w:val="24"/>
          <w:szCs w:val="24"/>
        </w:rPr>
        <w:t xml:space="preserve">nted anything being restored </w:t>
      </w:r>
      <w:r w:rsidR="00AF13FD" w:rsidRPr="00C57092">
        <w:rPr>
          <w:sz w:val="24"/>
          <w:szCs w:val="24"/>
        </w:rPr>
        <w:t xml:space="preserve">by the people of God </w:t>
      </w:r>
      <w:r w:rsidR="008B2A00" w:rsidRPr="00C57092">
        <w:rPr>
          <w:sz w:val="24"/>
          <w:szCs w:val="24"/>
        </w:rPr>
        <w:t>at all.</w:t>
      </w:r>
      <w:r w:rsidR="00546131" w:rsidRPr="00C57092">
        <w:rPr>
          <w:sz w:val="24"/>
          <w:szCs w:val="24"/>
        </w:rPr>
        <w:t xml:space="preserve"> </w:t>
      </w:r>
      <w:r w:rsidR="00005952" w:rsidRPr="00C57092">
        <w:rPr>
          <w:sz w:val="24"/>
          <w:szCs w:val="24"/>
        </w:rPr>
        <w:t xml:space="preserve">Each group </w:t>
      </w:r>
      <w:r w:rsidR="003717B3" w:rsidRPr="00C57092">
        <w:rPr>
          <w:sz w:val="24"/>
          <w:szCs w:val="24"/>
        </w:rPr>
        <w:t xml:space="preserve">was vying for its own viewpoint. It all raised </w:t>
      </w:r>
      <w:r w:rsidR="003D6840" w:rsidRPr="00C57092">
        <w:rPr>
          <w:sz w:val="24"/>
          <w:szCs w:val="24"/>
        </w:rPr>
        <w:t xml:space="preserve">a vexed question of where true leadership </w:t>
      </w:r>
      <w:r w:rsidR="002235A1">
        <w:rPr>
          <w:sz w:val="24"/>
          <w:szCs w:val="24"/>
        </w:rPr>
        <w:t>was</w:t>
      </w:r>
      <w:r w:rsidR="003D6840" w:rsidRPr="00C57092">
        <w:rPr>
          <w:sz w:val="24"/>
          <w:szCs w:val="24"/>
        </w:rPr>
        <w:t xml:space="preserve"> to be found. </w:t>
      </w:r>
      <w:r w:rsidR="002235A1">
        <w:rPr>
          <w:sz w:val="24"/>
          <w:szCs w:val="24"/>
        </w:rPr>
        <w:t>Moreover</w:t>
      </w:r>
      <w:r w:rsidR="00E636C5">
        <w:rPr>
          <w:sz w:val="24"/>
          <w:szCs w:val="24"/>
        </w:rPr>
        <w:t xml:space="preserve">, </w:t>
      </w:r>
      <w:r w:rsidR="003D3E06" w:rsidRPr="00C57092">
        <w:rPr>
          <w:sz w:val="24"/>
          <w:szCs w:val="24"/>
        </w:rPr>
        <w:t xml:space="preserve">all </w:t>
      </w:r>
      <w:r w:rsidR="00E636C5">
        <w:rPr>
          <w:sz w:val="24"/>
          <w:szCs w:val="24"/>
        </w:rPr>
        <w:t xml:space="preserve">of </w:t>
      </w:r>
      <w:r w:rsidR="003D3E06" w:rsidRPr="00C57092">
        <w:rPr>
          <w:sz w:val="24"/>
          <w:szCs w:val="24"/>
        </w:rPr>
        <w:t xml:space="preserve">it, of course, </w:t>
      </w:r>
      <w:r w:rsidR="00D65CEE">
        <w:rPr>
          <w:sz w:val="24"/>
          <w:szCs w:val="24"/>
        </w:rPr>
        <w:t xml:space="preserve">was </w:t>
      </w:r>
      <w:r w:rsidR="003D3E06" w:rsidRPr="00C57092">
        <w:rPr>
          <w:sz w:val="24"/>
          <w:szCs w:val="24"/>
        </w:rPr>
        <w:t xml:space="preserve">in the context of secular – in this case </w:t>
      </w:r>
      <w:r w:rsidR="00D42420" w:rsidRPr="00C57092">
        <w:rPr>
          <w:sz w:val="24"/>
          <w:szCs w:val="24"/>
        </w:rPr>
        <w:t>i</w:t>
      </w:r>
      <w:r w:rsidR="003D3E06" w:rsidRPr="00C57092">
        <w:rPr>
          <w:sz w:val="24"/>
          <w:szCs w:val="24"/>
        </w:rPr>
        <w:t>mperia</w:t>
      </w:r>
      <w:r w:rsidR="00D42420" w:rsidRPr="00C57092">
        <w:rPr>
          <w:sz w:val="24"/>
          <w:szCs w:val="24"/>
        </w:rPr>
        <w:t>l</w:t>
      </w:r>
      <w:r w:rsidR="00D65CEE">
        <w:rPr>
          <w:sz w:val="24"/>
          <w:szCs w:val="24"/>
        </w:rPr>
        <w:t xml:space="preserve"> - </w:t>
      </w:r>
      <w:r w:rsidR="003D3E06" w:rsidRPr="00C57092">
        <w:rPr>
          <w:sz w:val="24"/>
          <w:szCs w:val="24"/>
        </w:rPr>
        <w:t xml:space="preserve">powers which </w:t>
      </w:r>
      <w:r w:rsidR="00D42420" w:rsidRPr="00C57092">
        <w:rPr>
          <w:sz w:val="24"/>
          <w:szCs w:val="24"/>
        </w:rPr>
        <w:t>d</w:t>
      </w:r>
      <w:r w:rsidR="00AE6C8B" w:rsidRPr="00C57092">
        <w:rPr>
          <w:sz w:val="24"/>
          <w:szCs w:val="24"/>
        </w:rPr>
        <w:t xml:space="preserve">ominated the scene, but still gave </w:t>
      </w:r>
      <w:r w:rsidR="003D3E06" w:rsidRPr="00C57092">
        <w:rPr>
          <w:sz w:val="24"/>
          <w:szCs w:val="24"/>
        </w:rPr>
        <w:t xml:space="preserve">some room for </w:t>
      </w:r>
      <w:r w:rsidR="00CE75F5" w:rsidRPr="00C57092">
        <w:rPr>
          <w:sz w:val="24"/>
          <w:szCs w:val="24"/>
        </w:rPr>
        <w:t>manoeuvre</w:t>
      </w:r>
      <w:r w:rsidR="00AE6C8B" w:rsidRPr="00C57092">
        <w:rPr>
          <w:sz w:val="24"/>
          <w:szCs w:val="24"/>
        </w:rPr>
        <w:t xml:space="preserve">, and so needed to </w:t>
      </w:r>
      <w:r w:rsidR="003D3E06" w:rsidRPr="00C57092">
        <w:rPr>
          <w:sz w:val="24"/>
          <w:szCs w:val="24"/>
        </w:rPr>
        <w:t>be "played"</w:t>
      </w:r>
      <w:r w:rsidR="002C3392">
        <w:rPr>
          <w:sz w:val="24"/>
          <w:szCs w:val="24"/>
        </w:rPr>
        <w:t xml:space="preserve"> by the leaders of the people of God.</w:t>
      </w:r>
    </w:p>
    <w:p w14:paraId="0689A271" w14:textId="3E06C813" w:rsidR="00953732" w:rsidRPr="00C57092" w:rsidRDefault="00AA51F6" w:rsidP="00B15E7E">
      <w:pPr>
        <w:rPr>
          <w:sz w:val="24"/>
          <w:szCs w:val="24"/>
        </w:rPr>
      </w:pPr>
      <w:r w:rsidRPr="00C57092">
        <w:rPr>
          <w:sz w:val="24"/>
          <w:szCs w:val="24"/>
        </w:rPr>
        <w:t xml:space="preserve">Into this </w:t>
      </w:r>
      <w:r w:rsidR="00CE75F5" w:rsidRPr="00C57092">
        <w:rPr>
          <w:sz w:val="24"/>
          <w:szCs w:val="24"/>
        </w:rPr>
        <w:t xml:space="preserve">come Ezra and Nehemiah, a </w:t>
      </w:r>
      <w:proofErr w:type="gramStart"/>
      <w:r w:rsidR="00CE75F5" w:rsidRPr="00C57092">
        <w:rPr>
          <w:sz w:val="24"/>
          <w:szCs w:val="24"/>
        </w:rPr>
        <w:t>priest</w:t>
      </w:r>
      <w:proofErr w:type="gramEnd"/>
      <w:r w:rsidR="00CE75F5" w:rsidRPr="00C57092">
        <w:rPr>
          <w:sz w:val="24"/>
          <w:szCs w:val="24"/>
        </w:rPr>
        <w:t xml:space="preserve"> </w:t>
      </w:r>
      <w:r w:rsidR="00814D05" w:rsidRPr="00C57092">
        <w:rPr>
          <w:sz w:val="24"/>
          <w:szCs w:val="24"/>
        </w:rPr>
        <w:t>and a governor</w:t>
      </w:r>
      <w:r w:rsidR="006B0FB0" w:rsidRPr="00C57092">
        <w:rPr>
          <w:sz w:val="24"/>
          <w:szCs w:val="24"/>
        </w:rPr>
        <w:t>. In our terms</w:t>
      </w:r>
      <w:r w:rsidR="00207F19" w:rsidRPr="00C57092">
        <w:rPr>
          <w:sz w:val="24"/>
          <w:szCs w:val="24"/>
        </w:rPr>
        <w:t>,</w:t>
      </w:r>
      <w:r w:rsidR="006B0FB0" w:rsidRPr="00C57092">
        <w:rPr>
          <w:sz w:val="24"/>
          <w:szCs w:val="24"/>
        </w:rPr>
        <w:t xml:space="preserve"> it is ordained and lay working collaboratively in </w:t>
      </w:r>
      <w:r w:rsidR="000053CC" w:rsidRPr="00C57092">
        <w:rPr>
          <w:sz w:val="24"/>
          <w:szCs w:val="24"/>
        </w:rPr>
        <w:t xml:space="preserve">complementary ways. </w:t>
      </w:r>
      <w:r w:rsidR="00A51FB7" w:rsidRPr="00C57092">
        <w:rPr>
          <w:sz w:val="24"/>
          <w:szCs w:val="24"/>
        </w:rPr>
        <w:t xml:space="preserve">They realise that </w:t>
      </w:r>
      <w:proofErr w:type="gramStart"/>
      <w:r w:rsidR="00A51FB7" w:rsidRPr="00C57092">
        <w:rPr>
          <w:sz w:val="24"/>
          <w:szCs w:val="24"/>
        </w:rPr>
        <w:t>first of all</w:t>
      </w:r>
      <w:proofErr w:type="gramEnd"/>
      <w:r w:rsidR="00A51FB7" w:rsidRPr="00C57092">
        <w:rPr>
          <w:sz w:val="24"/>
          <w:szCs w:val="24"/>
        </w:rPr>
        <w:t xml:space="preserve"> they need to </w:t>
      </w:r>
      <w:proofErr w:type="spellStart"/>
      <w:r w:rsidR="00B15E7E" w:rsidRPr="00C57092">
        <w:rPr>
          <w:sz w:val="24"/>
          <w:szCs w:val="24"/>
        </w:rPr>
        <w:t>to</w:t>
      </w:r>
      <w:proofErr w:type="spellEnd"/>
      <w:r w:rsidR="00B15E7E" w:rsidRPr="00C57092">
        <w:rPr>
          <w:sz w:val="24"/>
          <w:szCs w:val="24"/>
        </w:rPr>
        <w:t xml:space="preserve"> create a </w:t>
      </w:r>
      <w:r w:rsidR="00091AA4" w:rsidRPr="00C57092">
        <w:rPr>
          <w:sz w:val="24"/>
          <w:szCs w:val="24"/>
        </w:rPr>
        <w:t>place where people can feel safe</w:t>
      </w:r>
      <w:r w:rsidR="00502DBA" w:rsidRPr="00C57092">
        <w:rPr>
          <w:sz w:val="24"/>
          <w:szCs w:val="24"/>
        </w:rPr>
        <w:t xml:space="preserve"> and re</w:t>
      </w:r>
      <w:r w:rsidR="00A853C0" w:rsidRPr="00C57092">
        <w:rPr>
          <w:sz w:val="24"/>
          <w:szCs w:val="24"/>
        </w:rPr>
        <w:t>-establish their identity</w:t>
      </w:r>
      <w:r w:rsidR="001F2D70" w:rsidRPr="00C57092">
        <w:rPr>
          <w:sz w:val="24"/>
          <w:szCs w:val="24"/>
        </w:rPr>
        <w:t xml:space="preserve">. </w:t>
      </w:r>
      <w:r w:rsidR="0061246E" w:rsidRPr="00C57092">
        <w:rPr>
          <w:sz w:val="24"/>
          <w:szCs w:val="24"/>
        </w:rPr>
        <w:t xml:space="preserve">In the story, they </w:t>
      </w:r>
      <w:r w:rsidR="00A57D3C" w:rsidRPr="00C57092">
        <w:rPr>
          <w:sz w:val="24"/>
          <w:szCs w:val="24"/>
        </w:rPr>
        <w:t>first have to cart out the rubbish</w:t>
      </w:r>
      <w:r w:rsidR="0015190C" w:rsidRPr="00C57092">
        <w:rPr>
          <w:sz w:val="24"/>
          <w:szCs w:val="24"/>
        </w:rPr>
        <w:t xml:space="preserve"> from </w:t>
      </w:r>
      <w:r w:rsidR="00E636C5">
        <w:rPr>
          <w:sz w:val="24"/>
          <w:szCs w:val="24"/>
        </w:rPr>
        <w:t xml:space="preserve">the </w:t>
      </w:r>
      <w:r w:rsidR="0015190C" w:rsidRPr="00C57092">
        <w:rPr>
          <w:sz w:val="24"/>
          <w:szCs w:val="24"/>
        </w:rPr>
        <w:t>destroyed edifices</w:t>
      </w:r>
      <w:r w:rsidR="00A57D3C" w:rsidRPr="00C57092">
        <w:rPr>
          <w:sz w:val="24"/>
          <w:szCs w:val="24"/>
        </w:rPr>
        <w:t xml:space="preserve"> littering the place</w:t>
      </w:r>
      <w:r w:rsidR="00B55D2D">
        <w:rPr>
          <w:sz w:val="24"/>
          <w:szCs w:val="24"/>
        </w:rPr>
        <w:t xml:space="preserve"> (in their case, Jerusalem</w:t>
      </w:r>
      <w:proofErr w:type="gramStart"/>
      <w:r w:rsidR="00B55D2D">
        <w:rPr>
          <w:sz w:val="24"/>
          <w:szCs w:val="24"/>
        </w:rPr>
        <w:t xml:space="preserve">) </w:t>
      </w:r>
      <w:r w:rsidR="00962E13" w:rsidRPr="00C57092">
        <w:rPr>
          <w:sz w:val="24"/>
          <w:szCs w:val="24"/>
        </w:rPr>
        <w:t>.</w:t>
      </w:r>
      <w:proofErr w:type="gramEnd"/>
      <w:r w:rsidR="00962E13" w:rsidRPr="00C57092">
        <w:rPr>
          <w:sz w:val="24"/>
          <w:szCs w:val="24"/>
        </w:rPr>
        <w:t xml:space="preserve"> </w:t>
      </w:r>
      <w:r w:rsidR="00BE0C4E" w:rsidRPr="00C57092">
        <w:rPr>
          <w:sz w:val="24"/>
          <w:szCs w:val="24"/>
        </w:rPr>
        <w:t xml:space="preserve">Now </w:t>
      </w:r>
      <w:proofErr w:type="gramStart"/>
      <w:r w:rsidR="00BE0C4E" w:rsidRPr="00C57092">
        <w:rPr>
          <w:sz w:val="24"/>
          <w:szCs w:val="24"/>
        </w:rPr>
        <w:t>there’s</w:t>
      </w:r>
      <w:proofErr w:type="gramEnd"/>
      <w:r w:rsidR="00BE0C4E" w:rsidRPr="00C57092">
        <w:rPr>
          <w:sz w:val="24"/>
          <w:szCs w:val="24"/>
        </w:rPr>
        <w:t xml:space="preserve"> a task </w:t>
      </w:r>
      <w:r w:rsidR="002661A3" w:rsidRPr="00C57092">
        <w:rPr>
          <w:sz w:val="24"/>
          <w:szCs w:val="24"/>
        </w:rPr>
        <w:t>in which we have to help lead our people!</w:t>
      </w:r>
      <w:r w:rsidR="00BE0C4E" w:rsidRPr="00C57092">
        <w:rPr>
          <w:sz w:val="24"/>
          <w:szCs w:val="24"/>
        </w:rPr>
        <w:t xml:space="preserve"> </w:t>
      </w:r>
      <w:r w:rsidR="0015190C" w:rsidRPr="00C57092">
        <w:rPr>
          <w:sz w:val="24"/>
          <w:szCs w:val="24"/>
        </w:rPr>
        <w:t>Then they</w:t>
      </w:r>
      <w:r w:rsidR="00A57D3C" w:rsidRPr="00C57092">
        <w:rPr>
          <w:sz w:val="24"/>
          <w:szCs w:val="24"/>
        </w:rPr>
        <w:t xml:space="preserve"> </w:t>
      </w:r>
      <w:proofErr w:type="gramStart"/>
      <w:r w:rsidR="0061246E" w:rsidRPr="00C57092">
        <w:rPr>
          <w:sz w:val="24"/>
          <w:szCs w:val="24"/>
        </w:rPr>
        <w:t>have to</w:t>
      </w:r>
      <w:proofErr w:type="gramEnd"/>
      <w:r w:rsidR="0061246E" w:rsidRPr="00C57092">
        <w:rPr>
          <w:sz w:val="24"/>
          <w:szCs w:val="24"/>
        </w:rPr>
        <w:t xml:space="preserve"> rebuild the walls of Jerusalem. Yes, I know that Trey Hall has rightly </w:t>
      </w:r>
      <w:r w:rsidR="00F23696" w:rsidRPr="00C57092">
        <w:rPr>
          <w:sz w:val="24"/>
          <w:szCs w:val="24"/>
        </w:rPr>
        <w:t xml:space="preserve">told us that we need to be </w:t>
      </w:r>
      <w:r w:rsidR="002E0D91" w:rsidRPr="00C57092">
        <w:rPr>
          <w:sz w:val="24"/>
          <w:szCs w:val="24"/>
        </w:rPr>
        <w:t xml:space="preserve">a Church Without Walls, but as </w:t>
      </w:r>
      <w:r w:rsidR="008216AC" w:rsidRPr="00C57092">
        <w:rPr>
          <w:sz w:val="24"/>
          <w:szCs w:val="24"/>
        </w:rPr>
        <w:t>the book of Ecclesiastes ha</w:t>
      </w:r>
      <w:r w:rsidR="00902AAF" w:rsidRPr="00C57092">
        <w:rPr>
          <w:sz w:val="24"/>
          <w:szCs w:val="24"/>
        </w:rPr>
        <w:t>s</w:t>
      </w:r>
      <w:r w:rsidR="008216AC" w:rsidRPr="00C57092">
        <w:rPr>
          <w:sz w:val="24"/>
          <w:szCs w:val="24"/>
        </w:rPr>
        <w:t xml:space="preserve"> it, </w:t>
      </w:r>
      <w:r w:rsidR="00902AAF" w:rsidRPr="00C57092">
        <w:rPr>
          <w:sz w:val="24"/>
          <w:szCs w:val="24"/>
        </w:rPr>
        <w:t xml:space="preserve">there is a time to break down and a time to build up. What we need to ensure is that anything we do to create a safe space for people </w:t>
      </w:r>
      <w:r w:rsidR="00C56727">
        <w:rPr>
          <w:sz w:val="24"/>
          <w:szCs w:val="24"/>
        </w:rPr>
        <w:t>that will help t</w:t>
      </w:r>
      <w:r w:rsidR="00820330">
        <w:rPr>
          <w:sz w:val="24"/>
          <w:szCs w:val="24"/>
        </w:rPr>
        <w:t xml:space="preserve">o build them up </w:t>
      </w:r>
      <w:r w:rsidR="00841522" w:rsidRPr="00C57092">
        <w:rPr>
          <w:sz w:val="24"/>
          <w:szCs w:val="24"/>
        </w:rPr>
        <w:t xml:space="preserve">is not </w:t>
      </w:r>
      <w:r w:rsidR="002D19B5" w:rsidRPr="00C57092">
        <w:rPr>
          <w:sz w:val="24"/>
          <w:szCs w:val="24"/>
        </w:rPr>
        <w:t>a barrier but something through which we and others can pass easily in and out.</w:t>
      </w:r>
      <w:r w:rsidR="003B44B7">
        <w:rPr>
          <w:sz w:val="24"/>
          <w:szCs w:val="24"/>
        </w:rPr>
        <w:t xml:space="preserve"> To use a New Test</w:t>
      </w:r>
      <w:r w:rsidR="00FB1A99">
        <w:rPr>
          <w:sz w:val="24"/>
          <w:szCs w:val="24"/>
        </w:rPr>
        <w:t>a</w:t>
      </w:r>
      <w:r w:rsidR="003B44B7">
        <w:rPr>
          <w:sz w:val="24"/>
          <w:szCs w:val="24"/>
        </w:rPr>
        <w:t xml:space="preserve">ment image, </w:t>
      </w:r>
      <w:r w:rsidR="006778B5">
        <w:rPr>
          <w:sz w:val="24"/>
          <w:szCs w:val="24"/>
        </w:rPr>
        <w:t>we ne</w:t>
      </w:r>
      <w:r w:rsidR="000F6CF1">
        <w:rPr>
          <w:sz w:val="24"/>
          <w:szCs w:val="24"/>
        </w:rPr>
        <w:t xml:space="preserve">ed </w:t>
      </w:r>
      <w:r w:rsidR="003B44B7">
        <w:rPr>
          <w:sz w:val="24"/>
          <w:szCs w:val="24"/>
        </w:rPr>
        <w:t xml:space="preserve">a </w:t>
      </w:r>
      <w:r w:rsidR="00FB1A99">
        <w:rPr>
          <w:sz w:val="24"/>
          <w:szCs w:val="24"/>
        </w:rPr>
        <w:t xml:space="preserve">sheepfold </w:t>
      </w:r>
      <w:r w:rsidR="00326D0A">
        <w:rPr>
          <w:sz w:val="24"/>
          <w:szCs w:val="24"/>
        </w:rPr>
        <w:t xml:space="preserve">from </w:t>
      </w:r>
      <w:r w:rsidR="00F16012">
        <w:rPr>
          <w:sz w:val="24"/>
          <w:szCs w:val="24"/>
        </w:rPr>
        <w:t xml:space="preserve">which the sheep </w:t>
      </w:r>
      <w:r w:rsidR="00CD2759">
        <w:rPr>
          <w:sz w:val="24"/>
          <w:szCs w:val="24"/>
        </w:rPr>
        <w:t xml:space="preserve">(including those currently outside or lost to the flock) </w:t>
      </w:r>
      <w:r w:rsidR="00F16012">
        <w:rPr>
          <w:sz w:val="24"/>
          <w:szCs w:val="24"/>
        </w:rPr>
        <w:t xml:space="preserve">may go out to </w:t>
      </w:r>
      <w:r w:rsidR="004D106A">
        <w:rPr>
          <w:sz w:val="24"/>
          <w:szCs w:val="24"/>
        </w:rPr>
        <w:t xml:space="preserve">graze in the world outside and </w:t>
      </w:r>
      <w:r w:rsidR="00326D0A">
        <w:rPr>
          <w:sz w:val="24"/>
          <w:szCs w:val="24"/>
        </w:rPr>
        <w:t xml:space="preserve">to which they may </w:t>
      </w:r>
      <w:r w:rsidR="004D106A">
        <w:rPr>
          <w:sz w:val="24"/>
          <w:szCs w:val="24"/>
        </w:rPr>
        <w:t xml:space="preserve">return </w:t>
      </w:r>
      <w:r w:rsidR="006778B5">
        <w:rPr>
          <w:sz w:val="24"/>
          <w:szCs w:val="24"/>
        </w:rPr>
        <w:t>for safety.</w:t>
      </w:r>
    </w:p>
    <w:p w14:paraId="28E82EBD" w14:textId="40DB3A62" w:rsidR="00C91238" w:rsidRDefault="00BE0C4E" w:rsidP="002E7FDC">
      <w:pPr>
        <w:contextualSpacing/>
        <w:rPr>
          <w:sz w:val="24"/>
          <w:szCs w:val="24"/>
        </w:rPr>
      </w:pPr>
      <w:r w:rsidRPr="00C57092">
        <w:rPr>
          <w:sz w:val="24"/>
          <w:szCs w:val="24"/>
        </w:rPr>
        <w:t xml:space="preserve">Ezra and Nehemiah also </w:t>
      </w:r>
      <w:r w:rsidR="0025465B" w:rsidRPr="00C57092">
        <w:rPr>
          <w:sz w:val="24"/>
          <w:szCs w:val="24"/>
        </w:rPr>
        <w:t xml:space="preserve">realise that </w:t>
      </w:r>
      <w:r w:rsidR="00B15E7E" w:rsidRPr="00C57092">
        <w:rPr>
          <w:sz w:val="24"/>
          <w:szCs w:val="24"/>
        </w:rPr>
        <w:t>the centring of the community on God needs to be re-established</w:t>
      </w:r>
      <w:r w:rsidR="0025465B" w:rsidRPr="00C57092">
        <w:rPr>
          <w:sz w:val="24"/>
          <w:szCs w:val="24"/>
        </w:rPr>
        <w:t xml:space="preserve">. </w:t>
      </w:r>
      <w:r w:rsidR="004E56ED" w:rsidRPr="00C57092">
        <w:rPr>
          <w:sz w:val="24"/>
          <w:szCs w:val="24"/>
        </w:rPr>
        <w:t xml:space="preserve">That </w:t>
      </w:r>
      <w:r w:rsidR="00A7123E" w:rsidRPr="00C57092">
        <w:rPr>
          <w:sz w:val="24"/>
          <w:szCs w:val="24"/>
        </w:rPr>
        <w:t xml:space="preserve">to me is </w:t>
      </w:r>
      <w:r w:rsidR="00E41592" w:rsidRPr="00C57092">
        <w:rPr>
          <w:sz w:val="24"/>
          <w:szCs w:val="24"/>
        </w:rPr>
        <w:t>our</w:t>
      </w:r>
      <w:r w:rsidR="00A7123E" w:rsidRPr="00C57092">
        <w:rPr>
          <w:sz w:val="24"/>
          <w:szCs w:val="24"/>
        </w:rPr>
        <w:t xml:space="preserve"> overarching task</w:t>
      </w:r>
      <w:r w:rsidR="00E41592" w:rsidRPr="00C57092">
        <w:rPr>
          <w:sz w:val="24"/>
          <w:szCs w:val="24"/>
        </w:rPr>
        <w:t xml:space="preserve">. It is urgent; </w:t>
      </w:r>
      <w:proofErr w:type="gramStart"/>
      <w:r w:rsidR="00E41592" w:rsidRPr="00C57092">
        <w:rPr>
          <w:sz w:val="24"/>
          <w:szCs w:val="24"/>
        </w:rPr>
        <w:t>and,</w:t>
      </w:r>
      <w:proofErr w:type="gramEnd"/>
      <w:r w:rsidR="00E41592" w:rsidRPr="00C57092">
        <w:rPr>
          <w:sz w:val="24"/>
          <w:szCs w:val="24"/>
        </w:rPr>
        <w:t xml:space="preserve"> to be honest, I am not sure that </w:t>
      </w:r>
      <w:r w:rsidR="00E2382F" w:rsidRPr="00C57092">
        <w:rPr>
          <w:sz w:val="24"/>
          <w:szCs w:val="24"/>
        </w:rPr>
        <w:t>we have paid it adequate attention in the recent past</w:t>
      </w:r>
      <w:r w:rsidR="000F6CF1">
        <w:rPr>
          <w:sz w:val="24"/>
          <w:szCs w:val="24"/>
        </w:rPr>
        <w:t>,</w:t>
      </w:r>
      <w:r w:rsidR="009032CE" w:rsidRPr="00C57092">
        <w:rPr>
          <w:sz w:val="24"/>
          <w:szCs w:val="24"/>
        </w:rPr>
        <w:t xml:space="preserve"> so we are short of thinking and skills. For Ezra and </w:t>
      </w:r>
      <w:proofErr w:type="gramStart"/>
      <w:r w:rsidR="009032CE" w:rsidRPr="00C57092">
        <w:rPr>
          <w:sz w:val="24"/>
          <w:szCs w:val="24"/>
        </w:rPr>
        <w:t>Nehemiah</w:t>
      </w:r>
      <w:proofErr w:type="gramEnd"/>
      <w:r w:rsidR="009032CE" w:rsidRPr="00C57092">
        <w:rPr>
          <w:sz w:val="24"/>
          <w:szCs w:val="24"/>
        </w:rPr>
        <w:t xml:space="preserve"> it</w:t>
      </w:r>
      <w:r w:rsidR="00486D90" w:rsidRPr="00C57092">
        <w:rPr>
          <w:sz w:val="24"/>
          <w:szCs w:val="24"/>
        </w:rPr>
        <w:t xml:space="preserve"> leads to an emphasis on prayer and worship</w:t>
      </w:r>
      <w:r w:rsidR="00021CB2" w:rsidRPr="00C57092">
        <w:rPr>
          <w:sz w:val="24"/>
          <w:szCs w:val="24"/>
        </w:rPr>
        <w:t xml:space="preserve"> that is adapted to the new situation</w:t>
      </w:r>
      <w:r w:rsidR="007A0B2F" w:rsidRPr="00C57092">
        <w:rPr>
          <w:sz w:val="24"/>
          <w:szCs w:val="24"/>
        </w:rPr>
        <w:t>. It also means that the covenant with God needs to be renewed</w:t>
      </w:r>
      <w:r w:rsidR="0031611D" w:rsidRPr="00C57092">
        <w:rPr>
          <w:sz w:val="24"/>
          <w:szCs w:val="24"/>
        </w:rPr>
        <w:t xml:space="preserve">, which in turn means that </w:t>
      </w:r>
      <w:r w:rsidR="00B15E7E" w:rsidRPr="00C57092">
        <w:rPr>
          <w:sz w:val="24"/>
          <w:szCs w:val="24"/>
        </w:rPr>
        <w:t>the scriptures need to be read again</w:t>
      </w:r>
      <w:r w:rsidR="00BD5AE6" w:rsidRPr="00C57092">
        <w:rPr>
          <w:sz w:val="24"/>
          <w:szCs w:val="24"/>
        </w:rPr>
        <w:t xml:space="preserve"> and heard afresh. </w:t>
      </w:r>
      <w:r w:rsidR="00644030">
        <w:rPr>
          <w:sz w:val="24"/>
          <w:szCs w:val="24"/>
        </w:rPr>
        <w:t xml:space="preserve">That does not mean that you </w:t>
      </w:r>
      <w:proofErr w:type="gramStart"/>
      <w:r w:rsidR="00806E7C">
        <w:rPr>
          <w:sz w:val="24"/>
          <w:szCs w:val="24"/>
        </w:rPr>
        <w:t>have to</w:t>
      </w:r>
      <w:proofErr w:type="gramEnd"/>
      <w:r w:rsidR="00806E7C">
        <w:rPr>
          <w:sz w:val="24"/>
          <w:szCs w:val="24"/>
        </w:rPr>
        <w:t xml:space="preserve"> take everything in the texts uncritically. </w:t>
      </w:r>
      <w:r w:rsidR="00CD595B">
        <w:rPr>
          <w:sz w:val="24"/>
          <w:szCs w:val="24"/>
        </w:rPr>
        <w:t xml:space="preserve">In trying </w:t>
      </w:r>
      <w:r w:rsidR="002C2C51">
        <w:rPr>
          <w:sz w:val="24"/>
          <w:szCs w:val="24"/>
        </w:rPr>
        <w:t>to re-c</w:t>
      </w:r>
      <w:r w:rsidR="00D63186">
        <w:rPr>
          <w:sz w:val="24"/>
          <w:szCs w:val="24"/>
        </w:rPr>
        <w:t>o</w:t>
      </w:r>
      <w:r w:rsidR="002C2C51">
        <w:rPr>
          <w:sz w:val="24"/>
          <w:szCs w:val="24"/>
        </w:rPr>
        <w:t xml:space="preserve">nnect with </w:t>
      </w:r>
      <w:r w:rsidR="002C2C51">
        <w:rPr>
          <w:sz w:val="24"/>
          <w:szCs w:val="24"/>
        </w:rPr>
        <w:lastRenderedPageBreak/>
        <w:t xml:space="preserve">previous renewals of the people of God, </w:t>
      </w:r>
      <w:r w:rsidR="00D63186">
        <w:rPr>
          <w:sz w:val="24"/>
          <w:szCs w:val="24"/>
        </w:rPr>
        <w:t>Ezra and Nehemiah are drawn towards accepting uncritically the</w:t>
      </w:r>
      <w:r w:rsidR="008C146C">
        <w:rPr>
          <w:sz w:val="24"/>
          <w:szCs w:val="24"/>
        </w:rPr>
        <w:t xml:space="preserve"> injunctions and practices </w:t>
      </w:r>
      <w:r w:rsidR="007D4935">
        <w:rPr>
          <w:sz w:val="24"/>
          <w:szCs w:val="24"/>
        </w:rPr>
        <w:t>against the culture</w:t>
      </w:r>
      <w:r w:rsidR="00E83959">
        <w:rPr>
          <w:sz w:val="24"/>
          <w:szCs w:val="24"/>
        </w:rPr>
        <w:t xml:space="preserve">s they encountered when </w:t>
      </w:r>
      <w:r w:rsidR="0066726D">
        <w:rPr>
          <w:sz w:val="24"/>
          <w:szCs w:val="24"/>
        </w:rPr>
        <w:t>they came into Canaan from Egypt</w:t>
      </w:r>
      <w:r w:rsidR="00BE0D02">
        <w:rPr>
          <w:sz w:val="24"/>
          <w:szCs w:val="24"/>
        </w:rPr>
        <w:t xml:space="preserve">, particularly </w:t>
      </w:r>
      <w:proofErr w:type="gramStart"/>
      <w:r w:rsidR="00BE0D02">
        <w:rPr>
          <w:sz w:val="24"/>
          <w:szCs w:val="24"/>
        </w:rPr>
        <w:t>with regard to</w:t>
      </w:r>
      <w:proofErr w:type="gramEnd"/>
      <w:r w:rsidR="00BE0D02">
        <w:rPr>
          <w:sz w:val="24"/>
          <w:szCs w:val="24"/>
        </w:rPr>
        <w:t xml:space="preserve"> inter-marriage, and attitudes to women and foreigners. </w:t>
      </w:r>
      <w:r w:rsidR="000C15E2">
        <w:rPr>
          <w:sz w:val="24"/>
          <w:szCs w:val="24"/>
        </w:rPr>
        <w:t xml:space="preserve">We need to be critical of such things, </w:t>
      </w:r>
      <w:r w:rsidR="0018321C">
        <w:rPr>
          <w:sz w:val="24"/>
          <w:szCs w:val="24"/>
        </w:rPr>
        <w:t xml:space="preserve">not least on the grounds of the </w:t>
      </w:r>
      <w:r w:rsidR="007504AB">
        <w:rPr>
          <w:sz w:val="24"/>
          <w:szCs w:val="24"/>
        </w:rPr>
        <w:t xml:space="preserve">biblical traditions of inclusion </w:t>
      </w:r>
      <w:r w:rsidR="00980472">
        <w:rPr>
          <w:sz w:val="24"/>
          <w:szCs w:val="24"/>
        </w:rPr>
        <w:t xml:space="preserve">rather than exclusion that </w:t>
      </w:r>
      <w:r w:rsidR="007504AB">
        <w:rPr>
          <w:sz w:val="24"/>
          <w:szCs w:val="24"/>
        </w:rPr>
        <w:t xml:space="preserve">stretch from </w:t>
      </w:r>
      <w:r w:rsidR="0018321C">
        <w:rPr>
          <w:sz w:val="24"/>
          <w:szCs w:val="24"/>
        </w:rPr>
        <w:t>Isai</w:t>
      </w:r>
      <w:r w:rsidR="007504AB">
        <w:rPr>
          <w:sz w:val="24"/>
          <w:szCs w:val="24"/>
        </w:rPr>
        <w:t>a</w:t>
      </w:r>
      <w:r w:rsidR="0018321C">
        <w:rPr>
          <w:sz w:val="24"/>
          <w:szCs w:val="24"/>
        </w:rPr>
        <w:t>h</w:t>
      </w:r>
      <w:r w:rsidR="00980472">
        <w:rPr>
          <w:sz w:val="24"/>
          <w:szCs w:val="24"/>
        </w:rPr>
        <w:t xml:space="preserve"> to the </w:t>
      </w:r>
      <w:r w:rsidR="000A7A34">
        <w:rPr>
          <w:sz w:val="24"/>
          <w:szCs w:val="24"/>
        </w:rPr>
        <w:t xml:space="preserve">New Testament. </w:t>
      </w:r>
      <w:r w:rsidR="001B3A8F">
        <w:rPr>
          <w:sz w:val="24"/>
          <w:szCs w:val="24"/>
        </w:rPr>
        <w:t>Maybe what we need to be reco</w:t>
      </w:r>
      <w:r w:rsidR="001318C5">
        <w:rPr>
          <w:sz w:val="24"/>
          <w:szCs w:val="24"/>
        </w:rPr>
        <w:t>n</w:t>
      </w:r>
      <w:r w:rsidR="001B3A8F">
        <w:rPr>
          <w:sz w:val="24"/>
          <w:szCs w:val="24"/>
        </w:rPr>
        <w:t>necting with an</w:t>
      </w:r>
      <w:r w:rsidR="001318C5">
        <w:rPr>
          <w:sz w:val="24"/>
          <w:szCs w:val="24"/>
        </w:rPr>
        <w:t>d</w:t>
      </w:r>
      <w:r w:rsidR="001B3A8F">
        <w:rPr>
          <w:sz w:val="24"/>
          <w:szCs w:val="24"/>
        </w:rPr>
        <w:t xml:space="preserve"> re</w:t>
      </w:r>
      <w:r w:rsidR="001318C5">
        <w:rPr>
          <w:sz w:val="24"/>
          <w:szCs w:val="24"/>
        </w:rPr>
        <w:t>-</w:t>
      </w:r>
      <w:r w:rsidR="001B3A8F">
        <w:rPr>
          <w:sz w:val="24"/>
          <w:szCs w:val="24"/>
        </w:rPr>
        <w:t xml:space="preserve">expressing is </w:t>
      </w:r>
      <w:r w:rsidR="001318C5">
        <w:rPr>
          <w:sz w:val="24"/>
          <w:szCs w:val="24"/>
        </w:rPr>
        <w:t>the “Tabernacling”</w:t>
      </w:r>
      <w:r w:rsidR="00E811A6">
        <w:rPr>
          <w:sz w:val="24"/>
          <w:szCs w:val="24"/>
        </w:rPr>
        <w:t xml:space="preserve"> model of </w:t>
      </w:r>
      <w:r w:rsidR="00B25EAD">
        <w:rPr>
          <w:sz w:val="24"/>
          <w:szCs w:val="24"/>
        </w:rPr>
        <w:t>the people of God rather than the “Temple-</w:t>
      </w:r>
      <w:proofErr w:type="spellStart"/>
      <w:r w:rsidR="00B25EAD">
        <w:rPr>
          <w:sz w:val="24"/>
          <w:szCs w:val="24"/>
        </w:rPr>
        <w:t>ing</w:t>
      </w:r>
      <w:proofErr w:type="spellEnd"/>
      <w:r w:rsidR="00B25EAD">
        <w:rPr>
          <w:sz w:val="24"/>
          <w:szCs w:val="24"/>
        </w:rPr>
        <w:t xml:space="preserve">” one. </w:t>
      </w:r>
      <w:r w:rsidR="006F3BD9">
        <w:rPr>
          <w:sz w:val="24"/>
          <w:szCs w:val="24"/>
        </w:rPr>
        <w:t xml:space="preserve">That would be close to our Methodist origins, if not necessarily our more recent practice. </w:t>
      </w:r>
      <w:r w:rsidR="002B2692">
        <w:rPr>
          <w:sz w:val="24"/>
          <w:szCs w:val="24"/>
        </w:rPr>
        <w:t xml:space="preserve">Nevertheless, </w:t>
      </w:r>
      <w:r w:rsidR="00A117B2">
        <w:rPr>
          <w:sz w:val="24"/>
          <w:szCs w:val="24"/>
        </w:rPr>
        <w:t xml:space="preserve">dissenting from one aspect of a text </w:t>
      </w:r>
      <w:r w:rsidR="00D774F1">
        <w:rPr>
          <w:sz w:val="24"/>
          <w:szCs w:val="24"/>
        </w:rPr>
        <w:t xml:space="preserve">ought not to lead to us ignoring all the other aspects of that text. </w:t>
      </w:r>
      <w:r w:rsidR="007E401E">
        <w:rPr>
          <w:sz w:val="24"/>
          <w:szCs w:val="24"/>
        </w:rPr>
        <w:t xml:space="preserve">The books of </w:t>
      </w:r>
      <w:r w:rsidR="00D774F1">
        <w:rPr>
          <w:sz w:val="24"/>
          <w:szCs w:val="24"/>
        </w:rPr>
        <w:t>Ezra and Nehemiah</w:t>
      </w:r>
      <w:r w:rsidR="007E401E">
        <w:rPr>
          <w:sz w:val="24"/>
          <w:szCs w:val="24"/>
        </w:rPr>
        <w:t xml:space="preserve"> themselves tell us </w:t>
      </w:r>
      <w:r w:rsidR="00BD5AE6" w:rsidRPr="00C57092">
        <w:rPr>
          <w:sz w:val="24"/>
          <w:szCs w:val="24"/>
        </w:rPr>
        <w:t xml:space="preserve">that the old texts </w:t>
      </w:r>
      <w:proofErr w:type="gramStart"/>
      <w:r w:rsidR="00BD5AE6" w:rsidRPr="00C57092">
        <w:rPr>
          <w:sz w:val="24"/>
          <w:szCs w:val="24"/>
        </w:rPr>
        <w:t>have to</w:t>
      </w:r>
      <w:proofErr w:type="gramEnd"/>
      <w:r w:rsidR="00BD5AE6" w:rsidRPr="00C57092">
        <w:rPr>
          <w:sz w:val="24"/>
          <w:szCs w:val="24"/>
        </w:rPr>
        <w:t xml:space="preserve"> be read with </w:t>
      </w:r>
      <w:r w:rsidR="00521C52" w:rsidRPr="00C57092">
        <w:rPr>
          <w:sz w:val="24"/>
          <w:szCs w:val="24"/>
        </w:rPr>
        <w:t>interpretation for new times – true biblical literacy!</w:t>
      </w:r>
    </w:p>
    <w:p w14:paraId="61374C4B" w14:textId="77777777" w:rsidR="002E7FDC" w:rsidRPr="00C57092" w:rsidRDefault="002E7FDC" w:rsidP="002E7FDC">
      <w:pPr>
        <w:contextualSpacing/>
        <w:rPr>
          <w:sz w:val="24"/>
          <w:szCs w:val="24"/>
        </w:rPr>
      </w:pPr>
    </w:p>
    <w:p w14:paraId="2025F8FF" w14:textId="0F606A87" w:rsidR="002E7FDC" w:rsidRDefault="00C91238" w:rsidP="002E7FDC">
      <w:pPr>
        <w:contextualSpacing/>
        <w:rPr>
          <w:sz w:val="24"/>
          <w:szCs w:val="24"/>
        </w:rPr>
      </w:pPr>
      <w:r w:rsidRPr="00C57092">
        <w:rPr>
          <w:sz w:val="24"/>
          <w:szCs w:val="24"/>
        </w:rPr>
        <w:t xml:space="preserve">So where does </w:t>
      </w:r>
      <w:r w:rsidR="00374C07">
        <w:rPr>
          <w:sz w:val="24"/>
          <w:szCs w:val="24"/>
        </w:rPr>
        <w:t xml:space="preserve">all this </w:t>
      </w:r>
      <w:r w:rsidRPr="00C57092">
        <w:rPr>
          <w:sz w:val="24"/>
          <w:szCs w:val="24"/>
        </w:rPr>
        <w:t xml:space="preserve">leave us as presbyters? </w:t>
      </w:r>
      <w:r w:rsidR="00B15E7E" w:rsidRPr="00C57092">
        <w:rPr>
          <w:sz w:val="24"/>
          <w:szCs w:val="24"/>
        </w:rPr>
        <w:t xml:space="preserve"> </w:t>
      </w:r>
      <w:r w:rsidR="00935EC8" w:rsidRPr="00C57092">
        <w:rPr>
          <w:sz w:val="24"/>
          <w:szCs w:val="24"/>
        </w:rPr>
        <w:t xml:space="preserve">We need to help </w:t>
      </w:r>
      <w:r w:rsidR="005E1270" w:rsidRPr="00C57092">
        <w:rPr>
          <w:sz w:val="24"/>
          <w:szCs w:val="24"/>
        </w:rPr>
        <w:t>ourselves and others to reconnect with things pre-pandemic</w:t>
      </w:r>
      <w:r w:rsidR="00F12937" w:rsidRPr="00C57092">
        <w:rPr>
          <w:sz w:val="24"/>
          <w:szCs w:val="24"/>
        </w:rPr>
        <w:t xml:space="preserve">, and yet at the same time not become trapped by them. </w:t>
      </w:r>
      <w:r w:rsidR="006858A8" w:rsidRPr="00C57092">
        <w:rPr>
          <w:sz w:val="24"/>
          <w:szCs w:val="24"/>
        </w:rPr>
        <w:t xml:space="preserve">When we took the pews out at Solihull, we tried to help people accept it by getting them to think </w:t>
      </w:r>
      <w:r w:rsidR="00625A08" w:rsidRPr="00C57092">
        <w:rPr>
          <w:sz w:val="24"/>
          <w:szCs w:val="24"/>
        </w:rPr>
        <w:t xml:space="preserve">of people who had sat in them in the past, then write </w:t>
      </w:r>
      <w:r w:rsidR="00871298" w:rsidRPr="00C57092">
        <w:rPr>
          <w:sz w:val="24"/>
          <w:szCs w:val="24"/>
        </w:rPr>
        <w:t xml:space="preserve">those people’s names on a post-it </w:t>
      </w:r>
      <w:proofErr w:type="gramStart"/>
      <w:r w:rsidR="00871298" w:rsidRPr="00C57092">
        <w:rPr>
          <w:sz w:val="24"/>
          <w:szCs w:val="24"/>
        </w:rPr>
        <w:t>note</w:t>
      </w:r>
      <w:proofErr w:type="gramEnd"/>
      <w:r w:rsidR="00871298" w:rsidRPr="00C57092">
        <w:rPr>
          <w:sz w:val="24"/>
          <w:szCs w:val="24"/>
        </w:rPr>
        <w:t xml:space="preserve"> and stick it on the pew where they remembered them sitting.</w:t>
      </w:r>
      <w:r w:rsidR="005865D1" w:rsidRPr="00C57092">
        <w:rPr>
          <w:sz w:val="24"/>
          <w:szCs w:val="24"/>
        </w:rPr>
        <w:t xml:space="preserve"> We then collected the</w:t>
      </w:r>
      <w:r w:rsidR="00374C07">
        <w:rPr>
          <w:sz w:val="24"/>
          <w:szCs w:val="24"/>
        </w:rPr>
        <w:t xml:space="preserve"> notes</w:t>
      </w:r>
      <w:r w:rsidR="005865D1" w:rsidRPr="00C57092">
        <w:rPr>
          <w:sz w:val="24"/>
          <w:szCs w:val="24"/>
        </w:rPr>
        <w:t xml:space="preserve"> and when we dedicated the refurbished pew-less church, we </w:t>
      </w:r>
      <w:r w:rsidR="001033C0" w:rsidRPr="00C57092">
        <w:rPr>
          <w:sz w:val="24"/>
          <w:szCs w:val="24"/>
        </w:rPr>
        <w:t>presented the</w:t>
      </w:r>
      <w:r w:rsidR="00842930">
        <w:rPr>
          <w:sz w:val="24"/>
          <w:szCs w:val="24"/>
        </w:rPr>
        <w:t>m</w:t>
      </w:r>
      <w:r w:rsidR="001033C0" w:rsidRPr="00C57092">
        <w:rPr>
          <w:sz w:val="24"/>
          <w:szCs w:val="24"/>
        </w:rPr>
        <w:t xml:space="preserve"> transcribed into</w:t>
      </w:r>
      <w:r w:rsidR="00374C07">
        <w:rPr>
          <w:sz w:val="24"/>
          <w:szCs w:val="24"/>
        </w:rPr>
        <w:t xml:space="preserve"> a</w:t>
      </w:r>
      <w:r w:rsidR="001033C0" w:rsidRPr="00C57092">
        <w:rPr>
          <w:sz w:val="24"/>
          <w:szCs w:val="24"/>
        </w:rPr>
        <w:t xml:space="preserve"> book as a way of transferring the memories into a new context.</w:t>
      </w:r>
    </w:p>
    <w:p w14:paraId="14BC3B8C" w14:textId="53528786" w:rsidR="001033C0" w:rsidRPr="00C57092" w:rsidRDefault="001033C0" w:rsidP="002E7FDC">
      <w:pPr>
        <w:contextualSpacing/>
        <w:rPr>
          <w:sz w:val="24"/>
          <w:szCs w:val="24"/>
        </w:rPr>
      </w:pPr>
      <w:r w:rsidRPr="00C57092">
        <w:rPr>
          <w:sz w:val="24"/>
          <w:szCs w:val="24"/>
        </w:rPr>
        <w:t xml:space="preserve"> </w:t>
      </w:r>
    </w:p>
    <w:p w14:paraId="5C2AC210" w14:textId="54D2BBE5" w:rsidR="002E7FDC" w:rsidRDefault="007C135A" w:rsidP="002E7FDC">
      <w:pPr>
        <w:contextualSpacing/>
        <w:rPr>
          <w:sz w:val="24"/>
          <w:szCs w:val="24"/>
        </w:rPr>
      </w:pPr>
      <w:r w:rsidRPr="00C57092">
        <w:rPr>
          <w:sz w:val="24"/>
          <w:szCs w:val="24"/>
        </w:rPr>
        <w:t xml:space="preserve">We need to do </w:t>
      </w:r>
      <w:r w:rsidR="00F556FE" w:rsidRPr="00C57092">
        <w:rPr>
          <w:sz w:val="24"/>
          <w:szCs w:val="24"/>
        </w:rPr>
        <w:t xml:space="preserve">new things that are in continuity with the old. In a sense we need to fulfil </w:t>
      </w:r>
      <w:r w:rsidR="000B1ABF" w:rsidRPr="00C57092">
        <w:rPr>
          <w:sz w:val="24"/>
          <w:szCs w:val="24"/>
        </w:rPr>
        <w:t xml:space="preserve">our old purposes in new ways. </w:t>
      </w:r>
      <w:r w:rsidR="00AA4955" w:rsidRPr="00C57092">
        <w:rPr>
          <w:sz w:val="24"/>
          <w:szCs w:val="24"/>
        </w:rPr>
        <w:t xml:space="preserve">If you want to know what those purposes </w:t>
      </w:r>
      <w:r w:rsidR="00B87539" w:rsidRPr="00C57092">
        <w:rPr>
          <w:sz w:val="24"/>
          <w:szCs w:val="24"/>
        </w:rPr>
        <w:t xml:space="preserve">are, </w:t>
      </w:r>
      <w:r w:rsidR="000126F8" w:rsidRPr="00C57092">
        <w:rPr>
          <w:sz w:val="24"/>
          <w:szCs w:val="24"/>
        </w:rPr>
        <w:t>look at the ordinal or the recent F</w:t>
      </w:r>
      <w:r w:rsidR="001B47E4" w:rsidRPr="00C57092">
        <w:rPr>
          <w:sz w:val="24"/>
          <w:szCs w:val="24"/>
        </w:rPr>
        <w:t xml:space="preserve">aith and Order statement on </w:t>
      </w:r>
      <w:r w:rsidR="002D6517" w:rsidRPr="00C57092">
        <w:rPr>
          <w:i/>
          <w:iCs/>
          <w:sz w:val="24"/>
          <w:szCs w:val="24"/>
        </w:rPr>
        <w:t xml:space="preserve">Ministry in the Methodist Church </w:t>
      </w:r>
      <w:r w:rsidR="002D6517" w:rsidRPr="00C57092">
        <w:rPr>
          <w:sz w:val="24"/>
          <w:szCs w:val="24"/>
        </w:rPr>
        <w:t>which is due to come back to this year’s Conference.</w:t>
      </w:r>
      <w:r w:rsidR="004A4D2E" w:rsidRPr="00C57092">
        <w:rPr>
          <w:sz w:val="24"/>
          <w:szCs w:val="24"/>
        </w:rPr>
        <w:t xml:space="preserve"> </w:t>
      </w:r>
      <w:r w:rsidR="002E7FDC">
        <w:rPr>
          <w:sz w:val="24"/>
          <w:szCs w:val="24"/>
        </w:rPr>
        <w:t>We need to h</w:t>
      </w:r>
      <w:r w:rsidR="004A4D2E" w:rsidRPr="00C57092">
        <w:rPr>
          <w:sz w:val="24"/>
          <w:szCs w:val="24"/>
        </w:rPr>
        <w:t xml:space="preserve">elp each other to re-imagine how they might be </w:t>
      </w:r>
      <w:r w:rsidR="00EB784E" w:rsidRPr="00C57092">
        <w:rPr>
          <w:sz w:val="24"/>
          <w:szCs w:val="24"/>
        </w:rPr>
        <w:t xml:space="preserve">embodied in the new circumstances. </w:t>
      </w:r>
    </w:p>
    <w:p w14:paraId="337F1589" w14:textId="229D4007" w:rsidR="002E7FDC" w:rsidRDefault="002E7FDC" w:rsidP="002E7FDC">
      <w:pPr>
        <w:contextualSpacing/>
        <w:rPr>
          <w:sz w:val="24"/>
          <w:szCs w:val="24"/>
        </w:rPr>
      </w:pPr>
    </w:p>
    <w:p w14:paraId="57713665" w14:textId="5B19AC2D" w:rsidR="00D76A1A" w:rsidRDefault="001B007E" w:rsidP="00113BB3">
      <w:pPr>
        <w:spacing w:after="120"/>
        <w:contextualSpacing/>
        <w:rPr>
          <w:sz w:val="24"/>
          <w:szCs w:val="24"/>
        </w:rPr>
      </w:pPr>
      <w:r w:rsidRPr="00C57092">
        <w:rPr>
          <w:sz w:val="24"/>
          <w:szCs w:val="24"/>
        </w:rPr>
        <w:t>For the moment</w:t>
      </w:r>
      <w:r w:rsidR="00B345DE">
        <w:rPr>
          <w:sz w:val="24"/>
          <w:szCs w:val="24"/>
        </w:rPr>
        <w:t>,</w:t>
      </w:r>
      <w:r w:rsidRPr="00C57092">
        <w:rPr>
          <w:sz w:val="24"/>
          <w:szCs w:val="24"/>
        </w:rPr>
        <w:t xml:space="preserve"> I just want to take as </w:t>
      </w:r>
      <w:r w:rsidR="008803A5" w:rsidRPr="00C57092">
        <w:rPr>
          <w:sz w:val="24"/>
          <w:szCs w:val="24"/>
        </w:rPr>
        <w:t xml:space="preserve">an example the three marks of Presbyteral Ministry which we articulated in this form a couple </w:t>
      </w:r>
      <w:r w:rsidR="007006AF" w:rsidRPr="00C57092">
        <w:rPr>
          <w:sz w:val="24"/>
          <w:szCs w:val="24"/>
        </w:rPr>
        <w:t xml:space="preserve">of decades ago. </w:t>
      </w:r>
      <w:r w:rsidR="008D47AB" w:rsidRPr="00C57092">
        <w:rPr>
          <w:sz w:val="24"/>
          <w:szCs w:val="24"/>
        </w:rPr>
        <w:t xml:space="preserve">It is a Ministry of </w:t>
      </w:r>
      <w:r w:rsidR="009C00EE" w:rsidRPr="00C57092">
        <w:rPr>
          <w:sz w:val="24"/>
          <w:szCs w:val="24"/>
        </w:rPr>
        <w:t xml:space="preserve">the Word. </w:t>
      </w:r>
      <w:r w:rsidR="00965205" w:rsidRPr="00C57092">
        <w:rPr>
          <w:sz w:val="24"/>
          <w:szCs w:val="24"/>
        </w:rPr>
        <w:t>The Word is God speaking t</w:t>
      </w:r>
      <w:r w:rsidR="0079667F" w:rsidRPr="00C57092">
        <w:rPr>
          <w:sz w:val="24"/>
          <w:szCs w:val="24"/>
        </w:rPr>
        <w:t xml:space="preserve">o us, </w:t>
      </w:r>
      <w:r w:rsidR="00630FD3" w:rsidRPr="00C57092">
        <w:rPr>
          <w:sz w:val="24"/>
          <w:szCs w:val="24"/>
        </w:rPr>
        <w:t xml:space="preserve">creating new life in us, bringing new things to birth through us. </w:t>
      </w:r>
      <w:r w:rsidR="008D1F07" w:rsidRPr="00C57092">
        <w:rPr>
          <w:sz w:val="24"/>
          <w:szCs w:val="24"/>
        </w:rPr>
        <w:t>The major lens</w:t>
      </w:r>
      <w:r w:rsidR="004529FE" w:rsidRPr="00C57092">
        <w:rPr>
          <w:sz w:val="24"/>
          <w:szCs w:val="24"/>
        </w:rPr>
        <w:t xml:space="preserve"> which focusses that for us and through which it happens is the Bible. </w:t>
      </w:r>
      <w:proofErr w:type="gramStart"/>
      <w:r w:rsidR="00E53D4C" w:rsidRPr="00C57092">
        <w:rPr>
          <w:sz w:val="24"/>
          <w:szCs w:val="24"/>
        </w:rPr>
        <w:t>So</w:t>
      </w:r>
      <w:proofErr w:type="gramEnd"/>
      <w:r w:rsidR="00E53D4C" w:rsidRPr="00C57092">
        <w:rPr>
          <w:sz w:val="24"/>
          <w:szCs w:val="24"/>
        </w:rPr>
        <w:t xml:space="preserve"> the Bible is of crucial importance. </w:t>
      </w:r>
      <w:r w:rsidR="00DB6388" w:rsidRPr="00C57092">
        <w:rPr>
          <w:sz w:val="24"/>
          <w:szCs w:val="24"/>
        </w:rPr>
        <w:t xml:space="preserve">Too often </w:t>
      </w:r>
      <w:r w:rsidR="00E53D4C" w:rsidRPr="00C57092">
        <w:rPr>
          <w:sz w:val="24"/>
          <w:szCs w:val="24"/>
        </w:rPr>
        <w:t xml:space="preserve">though </w:t>
      </w:r>
      <w:r w:rsidR="0041350F" w:rsidRPr="00C57092">
        <w:rPr>
          <w:sz w:val="24"/>
          <w:szCs w:val="24"/>
        </w:rPr>
        <w:t xml:space="preserve">it is turned into an idol rather than an </w:t>
      </w:r>
      <w:proofErr w:type="gramStart"/>
      <w:r w:rsidR="0041350F" w:rsidRPr="00C57092">
        <w:rPr>
          <w:sz w:val="24"/>
          <w:szCs w:val="24"/>
        </w:rPr>
        <w:t>icon, or</w:t>
      </w:r>
      <w:proofErr w:type="gramEnd"/>
      <w:r w:rsidR="0041350F" w:rsidRPr="00C57092">
        <w:rPr>
          <w:sz w:val="24"/>
          <w:szCs w:val="24"/>
        </w:rPr>
        <w:t xml:space="preserve"> read through dark glasses and heard with cloth ears. </w:t>
      </w:r>
      <w:r w:rsidR="00140231" w:rsidRPr="00C57092">
        <w:rPr>
          <w:sz w:val="24"/>
          <w:szCs w:val="24"/>
        </w:rPr>
        <w:t xml:space="preserve">We need to reimagine the ways in which we </w:t>
      </w:r>
      <w:r w:rsidR="00DF4A9F" w:rsidRPr="00C57092">
        <w:rPr>
          <w:sz w:val="24"/>
          <w:szCs w:val="24"/>
        </w:rPr>
        <w:t>treat it</w:t>
      </w:r>
      <w:r w:rsidR="00042F3D" w:rsidRPr="00C57092">
        <w:rPr>
          <w:sz w:val="24"/>
          <w:szCs w:val="24"/>
        </w:rPr>
        <w:t xml:space="preserve">, both for those returning who have become </w:t>
      </w:r>
      <w:r w:rsidR="00201EBA" w:rsidRPr="00C57092">
        <w:rPr>
          <w:sz w:val="24"/>
          <w:szCs w:val="24"/>
        </w:rPr>
        <w:t xml:space="preserve">deadened </w:t>
      </w:r>
      <w:r w:rsidR="003C35F3" w:rsidRPr="00C57092">
        <w:rPr>
          <w:sz w:val="24"/>
          <w:szCs w:val="24"/>
        </w:rPr>
        <w:t xml:space="preserve">to it, and those new people who are not familiar with it. </w:t>
      </w:r>
    </w:p>
    <w:p w14:paraId="02EF1251" w14:textId="77777777" w:rsidR="00113BB3" w:rsidRPr="00C57092" w:rsidRDefault="00113BB3" w:rsidP="00113BB3">
      <w:pPr>
        <w:spacing w:after="120"/>
        <w:contextualSpacing/>
        <w:rPr>
          <w:sz w:val="24"/>
          <w:szCs w:val="24"/>
        </w:rPr>
      </w:pPr>
    </w:p>
    <w:p w14:paraId="74D34894" w14:textId="416A9FF0" w:rsidR="00DD1E5F" w:rsidRPr="00C57092" w:rsidRDefault="00D76A1A" w:rsidP="009E64A7">
      <w:pPr>
        <w:rPr>
          <w:sz w:val="24"/>
          <w:szCs w:val="24"/>
        </w:rPr>
      </w:pPr>
      <w:r w:rsidRPr="00C57092">
        <w:rPr>
          <w:sz w:val="24"/>
          <w:szCs w:val="24"/>
        </w:rPr>
        <w:t xml:space="preserve">It is a </w:t>
      </w:r>
      <w:r w:rsidR="00020C87" w:rsidRPr="00C57092">
        <w:rPr>
          <w:sz w:val="24"/>
          <w:szCs w:val="24"/>
        </w:rPr>
        <w:t xml:space="preserve">Ministry of Sacrament. </w:t>
      </w:r>
      <w:r w:rsidR="000E015B" w:rsidRPr="00C57092">
        <w:rPr>
          <w:sz w:val="24"/>
          <w:szCs w:val="24"/>
        </w:rPr>
        <w:t>In gen</w:t>
      </w:r>
      <w:r w:rsidR="00E53D4C" w:rsidRPr="00C57092">
        <w:rPr>
          <w:sz w:val="24"/>
          <w:szCs w:val="24"/>
        </w:rPr>
        <w:t xml:space="preserve">eral, worship is </w:t>
      </w:r>
      <w:r w:rsidR="00DF331A" w:rsidRPr="00C57092">
        <w:rPr>
          <w:sz w:val="24"/>
          <w:szCs w:val="24"/>
        </w:rPr>
        <w:t xml:space="preserve">of paramount importance. </w:t>
      </w:r>
      <w:r w:rsidR="000B4B05" w:rsidRPr="00C57092">
        <w:rPr>
          <w:sz w:val="24"/>
          <w:szCs w:val="24"/>
        </w:rPr>
        <w:t xml:space="preserve">The task of a presbyter is to be able to lead </w:t>
      </w:r>
      <w:r w:rsidR="00424BDF" w:rsidRPr="00C57092">
        <w:rPr>
          <w:sz w:val="24"/>
          <w:szCs w:val="24"/>
        </w:rPr>
        <w:t xml:space="preserve">all the </w:t>
      </w:r>
      <w:r w:rsidR="000B4B05" w:rsidRPr="00C57092">
        <w:rPr>
          <w:sz w:val="24"/>
          <w:szCs w:val="24"/>
        </w:rPr>
        <w:t>people in worship</w:t>
      </w:r>
      <w:r w:rsidR="00424BDF" w:rsidRPr="00C57092">
        <w:rPr>
          <w:sz w:val="24"/>
          <w:szCs w:val="24"/>
        </w:rPr>
        <w:t>, including those whose personality or experience mean</w:t>
      </w:r>
      <w:r w:rsidR="00FA3C2F" w:rsidRPr="00C57092">
        <w:rPr>
          <w:sz w:val="24"/>
          <w:szCs w:val="24"/>
        </w:rPr>
        <w:t>s</w:t>
      </w:r>
      <w:r w:rsidR="00424BDF" w:rsidRPr="00C57092">
        <w:rPr>
          <w:sz w:val="24"/>
          <w:szCs w:val="24"/>
        </w:rPr>
        <w:t xml:space="preserve"> that they worship in different ways to the presbyter</w:t>
      </w:r>
      <w:r w:rsidR="00FA3C2F" w:rsidRPr="00C57092">
        <w:rPr>
          <w:sz w:val="24"/>
          <w:szCs w:val="24"/>
        </w:rPr>
        <w:t xml:space="preserve">’s own preferences. That task now widens out to </w:t>
      </w:r>
      <w:r w:rsidR="00A94AF0" w:rsidRPr="00C57092">
        <w:rPr>
          <w:sz w:val="24"/>
          <w:szCs w:val="24"/>
        </w:rPr>
        <w:t xml:space="preserve">include worshipping in new forms and ways post-pandemic. </w:t>
      </w:r>
      <w:r w:rsidR="00A13903" w:rsidRPr="00C57092">
        <w:rPr>
          <w:sz w:val="24"/>
          <w:szCs w:val="24"/>
        </w:rPr>
        <w:t>There has been a whole explosion of creativity about on-line worship</w:t>
      </w:r>
      <w:r w:rsidR="003B39C0" w:rsidRPr="00C57092">
        <w:rPr>
          <w:sz w:val="24"/>
          <w:szCs w:val="24"/>
        </w:rPr>
        <w:t xml:space="preserve">, and some remarkable things have been achieved </w:t>
      </w:r>
      <w:r w:rsidR="00E56DC3" w:rsidRPr="00C57092">
        <w:rPr>
          <w:sz w:val="24"/>
          <w:szCs w:val="24"/>
        </w:rPr>
        <w:t xml:space="preserve">which we must continue. My only problem is that </w:t>
      </w:r>
      <w:r w:rsidR="0035472F" w:rsidRPr="00C57092">
        <w:rPr>
          <w:sz w:val="24"/>
          <w:szCs w:val="24"/>
        </w:rPr>
        <w:t>that worship is often like watching a film rather than being in a theatre</w:t>
      </w:r>
      <w:r w:rsidR="00B93260">
        <w:rPr>
          <w:sz w:val="24"/>
          <w:szCs w:val="24"/>
        </w:rPr>
        <w:t xml:space="preserve"> or concert hall</w:t>
      </w:r>
      <w:r w:rsidR="0035472F" w:rsidRPr="00C57092">
        <w:rPr>
          <w:sz w:val="24"/>
          <w:szCs w:val="24"/>
        </w:rPr>
        <w:t xml:space="preserve">. </w:t>
      </w:r>
      <w:r w:rsidR="00A73304" w:rsidRPr="00C57092">
        <w:rPr>
          <w:sz w:val="24"/>
          <w:szCs w:val="24"/>
        </w:rPr>
        <w:t>In the former the audience cannot affect the performance. In the latter they can and do. Gathered ‘physical’ worship is like the latter</w:t>
      </w:r>
      <w:r w:rsidR="00635CEF" w:rsidRPr="00C57092">
        <w:rPr>
          <w:sz w:val="24"/>
          <w:szCs w:val="24"/>
        </w:rPr>
        <w:t xml:space="preserve">. How do we bring that element of engagement </w:t>
      </w:r>
      <w:r w:rsidR="00635CEF" w:rsidRPr="00C57092">
        <w:rPr>
          <w:sz w:val="24"/>
          <w:szCs w:val="24"/>
        </w:rPr>
        <w:lastRenderedPageBreak/>
        <w:t>into the former?</w:t>
      </w:r>
      <w:r w:rsidR="00BF4BE1" w:rsidRPr="00C57092">
        <w:rPr>
          <w:sz w:val="24"/>
          <w:szCs w:val="24"/>
        </w:rPr>
        <w:t xml:space="preserve"> </w:t>
      </w:r>
      <w:r w:rsidR="003A215B" w:rsidRPr="00C57092">
        <w:rPr>
          <w:sz w:val="24"/>
          <w:szCs w:val="24"/>
        </w:rPr>
        <w:t>How do we ensure that worship is sacr</w:t>
      </w:r>
      <w:r w:rsidR="004844EA" w:rsidRPr="00C57092">
        <w:rPr>
          <w:sz w:val="24"/>
          <w:szCs w:val="24"/>
        </w:rPr>
        <w:t>amental</w:t>
      </w:r>
      <w:r w:rsidR="003A215B" w:rsidRPr="00C57092">
        <w:rPr>
          <w:sz w:val="24"/>
          <w:szCs w:val="24"/>
        </w:rPr>
        <w:t>, with grace and love being received and returned</w:t>
      </w:r>
      <w:r w:rsidR="004844EA" w:rsidRPr="00C57092">
        <w:rPr>
          <w:sz w:val="24"/>
          <w:szCs w:val="24"/>
        </w:rPr>
        <w:t xml:space="preserve">? </w:t>
      </w:r>
      <w:proofErr w:type="gramStart"/>
      <w:r w:rsidR="00D10A42" w:rsidRPr="00C57092">
        <w:rPr>
          <w:sz w:val="24"/>
          <w:szCs w:val="24"/>
        </w:rPr>
        <w:t>In particular, h</w:t>
      </w:r>
      <w:r w:rsidR="004844EA" w:rsidRPr="00C57092">
        <w:rPr>
          <w:sz w:val="24"/>
          <w:szCs w:val="24"/>
        </w:rPr>
        <w:t>ow</w:t>
      </w:r>
      <w:proofErr w:type="gramEnd"/>
      <w:r w:rsidR="004844EA" w:rsidRPr="00C57092">
        <w:rPr>
          <w:sz w:val="24"/>
          <w:szCs w:val="24"/>
        </w:rPr>
        <w:t xml:space="preserve"> do we reimagine Baptism </w:t>
      </w:r>
      <w:r w:rsidR="0094646A" w:rsidRPr="00C57092">
        <w:rPr>
          <w:sz w:val="24"/>
          <w:szCs w:val="24"/>
        </w:rPr>
        <w:t xml:space="preserve">so that it enables </w:t>
      </w:r>
      <w:r w:rsidR="00C032CA" w:rsidRPr="00C57092">
        <w:rPr>
          <w:sz w:val="24"/>
          <w:szCs w:val="24"/>
        </w:rPr>
        <w:t xml:space="preserve">entry into the Church in these </w:t>
      </w:r>
      <w:r w:rsidR="0094646A" w:rsidRPr="00C57092">
        <w:rPr>
          <w:sz w:val="24"/>
          <w:szCs w:val="24"/>
        </w:rPr>
        <w:t xml:space="preserve">new circumstances? </w:t>
      </w:r>
      <w:r w:rsidR="00D10A42" w:rsidRPr="00C57092">
        <w:rPr>
          <w:sz w:val="24"/>
          <w:szCs w:val="24"/>
        </w:rPr>
        <w:t xml:space="preserve">How do we </w:t>
      </w:r>
      <w:r w:rsidR="006F0837" w:rsidRPr="00C57092">
        <w:rPr>
          <w:sz w:val="24"/>
          <w:szCs w:val="24"/>
        </w:rPr>
        <w:t xml:space="preserve">enable people </w:t>
      </w:r>
      <w:r w:rsidR="0037632D" w:rsidRPr="00C57092">
        <w:rPr>
          <w:sz w:val="24"/>
          <w:szCs w:val="24"/>
        </w:rPr>
        <w:t xml:space="preserve">to commune in Communion, to share the one body and become </w:t>
      </w:r>
      <w:r w:rsidR="008D712A" w:rsidRPr="00C57092">
        <w:rPr>
          <w:sz w:val="24"/>
          <w:szCs w:val="24"/>
        </w:rPr>
        <w:t>the one body in virtual reality as well as physical r</w:t>
      </w:r>
      <w:r w:rsidR="00DD1E5F" w:rsidRPr="00C57092">
        <w:rPr>
          <w:sz w:val="24"/>
          <w:szCs w:val="24"/>
        </w:rPr>
        <w:t>eality?</w:t>
      </w:r>
      <w:r w:rsidR="00C032CA" w:rsidRPr="00C57092">
        <w:rPr>
          <w:sz w:val="24"/>
          <w:szCs w:val="24"/>
        </w:rPr>
        <w:t xml:space="preserve"> </w:t>
      </w:r>
    </w:p>
    <w:p w14:paraId="058B0071" w14:textId="03522477" w:rsidR="00BA169E" w:rsidRPr="00C57092" w:rsidRDefault="00DD1E5F" w:rsidP="009E64A7">
      <w:pPr>
        <w:rPr>
          <w:sz w:val="24"/>
          <w:szCs w:val="24"/>
        </w:rPr>
      </w:pPr>
      <w:r w:rsidRPr="00C57092">
        <w:rPr>
          <w:sz w:val="24"/>
          <w:szCs w:val="24"/>
        </w:rPr>
        <w:t>Finally, Presbyteral Ministry is a ministry of Past</w:t>
      </w:r>
      <w:r w:rsidR="00A26621" w:rsidRPr="00C57092">
        <w:rPr>
          <w:sz w:val="24"/>
          <w:szCs w:val="24"/>
        </w:rPr>
        <w:t>o</w:t>
      </w:r>
      <w:r w:rsidRPr="00C57092">
        <w:rPr>
          <w:sz w:val="24"/>
          <w:szCs w:val="24"/>
        </w:rPr>
        <w:t xml:space="preserve">ral </w:t>
      </w:r>
      <w:r w:rsidR="0022038E" w:rsidRPr="00C57092">
        <w:rPr>
          <w:sz w:val="24"/>
          <w:szCs w:val="24"/>
        </w:rPr>
        <w:t>Responsibility.</w:t>
      </w:r>
      <w:r w:rsidR="00606A11" w:rsidRPr="00C57092">
        <w:rPr>
          <w:sz w:val="24"/>
          <w:szCs w:val="24"/>
        </w:rPr>
        <w:t xml:space="preserve"> </w:t>
      </w:r>
      <w:r w:rsidR="00BF02A1" w:rsidRPr="00C57092">
        <w:rPr>
          <w:sz w:val="24"/>
          <w:szCs w:val="24"/>
        </w:rPr>
        <w:t xml:space="preserve">This too is of paramount importance. </w:t>
      </w:r>
      <w:r w:rsidR="00DF31F6" w:rsidRPr="00C57092">
        <w:rPr>
          <w:sz w:val="24"/>
          <w:szCs w:val="24"/>
        </w:rPr>
        <w:t xml:space="preserve">We need to remember that </w:t>
      </w:r>
      <w:r w:rsidR="002F32A2" w:rsidRPr="00C57092">
        <w:rPr>
          <w:sz w:val="24"/>
          <w:szCs w:val="24"/>
        </w:rPr>
        <w:t>i</w:t>
      </w:r>
      <w:r w:rsidR="00DF31F6" w:rsidRPr="00C57092">
        <w:rPr>
          <w:sz w:val="24"/>
          <w:szCs w:val="24"/>
        </w:rPr>
        <w:t xml:space="preserve">n all things pastoral responsibility and oversight are fundamentally shared between those who are lay and those who are ordained. </w:t>
      </w:r>
      <w:r w:rsidR="002F32A2" w:rsidRPr="00C57092">
        <w:rPr>
          <w:sz w:val="24"/>
          <w:szCs w:val="24"/>
        </w:rPr>
        <w:t xml:space="preserve">But pastoral responsibility also </w:t>
      </w:r>
      <w:r w:rsidR="00606A11" w:rsidRPr="00C57092">
        <w:rPr>
          <w:sz w:val="24"/>
          <w:szCs w:val="24"/>
        </w:rPr>
        <w:t xml:space="preserve">includes pastoral care. We </w:t>
      </w:r>
      <w:r w:rsidR="00EB5B64" w:rsidRPr="00C57092">
        <w:rPr>
          <w:sz w:val="24"/>
          <w:szCs w:val="24"/>
        </w:rPr>
        <w:t>have started but need to go on rethinking how we ensure that everyone is cared for</w:t>
      </w:r>
      <w:r w:rsidR="005E1626" w:rsidRPr="00C57092">
        <w:rPr>
          <w:sz w:val="24"/>
          <w:szCs w:val="24"/>
        </w:rPr>
        <w:t xml:space="preserve"> when </w:t>
      </w:r>
      <w:r w:rsidR="00295335" w:rsidRPr="00C57092">
        <w:rPr>
          <w:sz w:val="24"/>
          <w:szCs w:val="24"/>
        </w:rPr>
        <w:t xml:space="preserve">physical meeting or encounter is no longer the first or even the main </w:t>
      </w:r>
      <w:r w:rsidR="005D53AC" w:rsidRPr="00C57092">
        <w:rPr>
          <w:sz w:val="24"/>
          <w:szCs w:val="24"/>
        </w:rPr>
        <w:t xml:space="preserve">means of keeping contact </w:t>
      </w:r>
      <w:r w:rsidR="00872E89">
        <w:rPr>
          <w:sz w:val="24"/>
          <w:szCs w:val="24"/>
        </w:rPr>
        <w:t xml:space="preserve">with </w:t>
      </w:r>
      <w:r w:rsidR="005D53AC" w:rsidRPr="00C57092">
        <w:rPr>
          <w:sz w:val="24"/>
          <w:szCs w:val="24"/>
        </w:rPr>
        <w:t xml:space="preserve">people. </w:t>
      </w:r>
      <w:r w:rsidR="00EB5B64" w:rsidRPr="00C57092">
        <w:rPr>
          <w:sz w:val="24"/>
          <w:szCs w:val="24"/>
        </w:rPr>
        <w:t xml:space="preserve"> </w:t>
      </w:r>
      <w:r w:rsidR="00471758" w:rsidRPr="00C57092">
        <w:rPr>
          <w:sz w:val="24"/>
          <w:szCs w:val="24"/>
        </w:rPr>
        <w:t xml:space="preserve">But </w:t>
      </w:r>
      <w:r w:rsidR="00243D95">
        <w:rPr>
          <w:sz w:val="24"/>
          <w:szCs w:val="24"/>
        </w:rPr>
        <w:t>pastoral responsibility and oversight</w:t>
      </w:r>
      <w:r w:rsidR="00471758" w:rsidRPr="00C57092">
        <w:rPr>
          <w:sz w:val="24"/>
          <w:szCs w:val="24"/>
        </w:rPr>
        <w:t xml:space="preserve"> also involves watching over God’s</w:t>
      </w:r>
      <w:r w:rsidR="00946147" w:rsidRPr="00C57092">
        <w:rPr>
          <w:sz w:val="24"/>
          <w:szCs w:val="24"/>
        </w:rPr>
        <w:t xml:space="preserve"> people in love (and allowing the Church to watch over us in the same way).</w:t>
      </w:r>
      <w:r w:rsidR="003C2181" w:rsidRPr="00C57092">
        <w:rPr>
          <w:sz w:val="24"/>
          <w:szCs w:val="24"/>
        </w:rPr>
        <w:t xml:space="preserve"> </w:t>
      </w:r>
      <w:r w:rsidR="00243D95">
        <w:rPr>
          <w:sz w:val="24"/>
          <w:szCs w:val="24"/>
        </w:rPr>
        <w:t xml:space="preserve">So </w:t>
      </w:r>
      <w:r w:rsidR="00DF29F7" w:rsidRPr="00C57092">
        <w:rPr>
          <w:sz w:val="24"/>
          <w:szCs w:val="24"/>
        </w:rPr>
        <w:t xml:space="preserve">how do we do that if people no longer </w:t>
      </w:r>
      <w:r w:rsidR="002C05B4" w:rsidRPr="00C57092">
        <w:rPr>
          <w:sz w:val="24"/>
          <w:szCs w:val="24"/>
        </w:rPr>
        <w:t xml:space="preserve">meet and </w:t>
      </w:r>
      <w:r w:rsidR="00DF29F7" w:rsidRPr="00C57092">
        <w:rPr>
          <w:sz w:val="24"/>
          <w:szCs w:val="24"/>
        </w:rPr>
        <w:t>communicate</w:t>
      </w:r>
      <w:r w:rsidR="002C05B4" w:rsidRPr="00C57092">
        <w:rPr>
          <w:sz w:val="24"/>
          <w:szCs w:val="24"/>
        </w:rPr>
        <w:t xml:space="preserve"> solely or primarily in the old ways? </w:t>
      </w:r>
      <w:r w:rsidR="00EB55AE" w:rsidRPr="00C57092">
        <w:rPr>
          <w:sz w:val="24"/>
          <w:szCs w:val="24"/>
        </w:rPr>
        <w:t xml:space="preserve">We need to work out new ways of embodying </w:t>
      </w:r>
      <w:r w:rsidR="00452760" w:rsidRPr="00C57092">
        <w:rPr>
          <w:sz w:val="24"/>
          <w:szCs w:val="24"/>
        </w:rPr>
        <w:t>it</w:t>
      </w:r>
      <w:r w:rsidR="00220BD5" w:rsidRPr="00C57092">
        <w:rPr>
          <w:sz w:val="24"/>
          <w:szCs w:val="24"/>
        </w:rPr>
        <w:t xml:space="preserve"> in the new circumstances. </w:t>
      </w:r>
      <w:r w:rsidR="00946147" w:rsidRPr="00C57092">
        <w:rPr>
          <w:sz w:val="24"/>
          <w:szCs w:val="24"/>
        </w:rPr>
        <w:t xml:space="preserve"> </w:t>
      </w:r>
    </w:p>
    <w:p w14:paraId="471C9556" w14:textId="77777777" w:rsidR="00093884" w:rsidRPr="00C57092" w:rsidRDefault="00061700" w:rsidP="009E64A7">
      <w:pPr>
        <w:rPr>
          <w:sz w:val="24"/>
          <w:szCs w:val="24"/>
        </w:rPr>
      </w:pPr>
      <w:r w:rsidRPr="00C57092">
        <w:rPr>
          <w:sz w:val="24"/>
          <w:szCs w:val="24"/>
        </w:rPr>
        <w:t xml:space="preserve">Word, Sacrament and Pastoral Responsibility. They </w:t>
      </w:r>
      <w:r w:rsidR="00B313D3" w:rsidRPr="00C57092">
        <w:rPr>
          <w:sz w:val="24"/>
          <w:szCs w:val="24"/>
        </w:rPr>
        <w:t>are the core of our calling. We need to reimagine them all</w:t>
      </w:r>
      <w:r w:rsidR="00093884" w:rsidRPr="00C57092">
        <w:rPr>
          <w:sz w:val="24"/>
          <w:szCs w:val="24"/>
        </w:rPr>
        <w:t xml:space="preserve"> to </w:t>
      </w:r>
      <w:proofErr w:type="gramStart"/>
      <w:r w:rsidR="00093884" w:rsidRPr="00C57092">
        <w:rPr>
          <w:sz w:val="24"/>
          <w:szCs w:val="24"/>
        </w:rPr>
        <w:t>enable</w:t>
      </w:r>
      <w:proofErr w:type="gramEnd"/>
    </w:p>
    <w:p w14:paraId="0B253BAC" w14:textId="43C02163" w:rsidR="0098049C" w:rsidRDefault="004761F8" w:rsidP="000938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57092">
        <w:rPr>
          <w:sz w:val="24"/>
          <w:szCs w:val="24"/>
        </w:rPr>
        <w:t>t</w:t>
      </w:r>
      <w:r w:rsidR="00093884" w:rsidRPr="00C57092">
        <w:rPr>
          <w:sz w:val="24"/>
          <w:szCs w:val="24"/>
        </w:rPr>
        <w:t xml:space="preserve">he people of God to gather </w:t>
      </w:r>
      <w:r w:rsidR="0098049C" w:rsidRPr="00C57092">
        <w:rPr>
          <w:sz w:val="24"/>
          <w:szCs w:val="24"/>
        </w:rPr>
        <w:t xml:space="preserve">round the Word of God, sharing their insights into the gospel to discover the Holy Spirit’s insight amongst the </w:t>
      </w:r>
      <w:proofErr w:type="gramStart"/>
      <w:r w:rsidR="0098049C" w:rsidRPr="00C57092">
        <w:rPr>
          <w:sz w:val="24"/>
          <w:szCs w:val="24"/>
        </w:rPr>
        <w:t>people</w:t>
      </w:r>
      <w:r w:rsidR="00532DB7">
        <w:rPr>
          <w:sz w:val="24"/>
          <w:szCs w:val="24"/>
        </w:rPr>
        <w:t>;</w:t>
      </w:r>
      <w:proofErr w:type="gramEnd"/>
    </w:p>
    <w:p w14:paraId="3CCDBB91" w14:textId="77777777" w:rsidR="00532DB7" w:rsidRPr="00C57092" w:rsidRDefault="00532DB7" w:rsidP="00532DB7">
      <w:pPr>
        <w:pStyle w:val="ListParagraph"/>
        <w:rPr>
          <w:sz w:val="24"/>
          <w:szCs w:val="24"/>
        </w:rPr>
      </w:pPr>
    </w:p>
    <w:p w14:paraId="4BCB1C32" w14:textId="0022BE44" w:rsidR="00532DB7" w:rsidRDefault="004761F8" w:rsidP="00116533">
      <w:pPr>
        <w:pStyle w:val="ListParagraph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C57092">
        <w:rPr>
          <w:sz w:val="24"/>
          <w:szCs w:val="24"/>
        </w:rPr>
        <w:t>t</w:t>
      </w:r>
      <w:r w:rsidR="0098049C" w:rsidRPr="00C57092">
        <w:rPr>
          <w:sz w:val="24"/>
          <w:szCs w:val="24"/>
        </w:rPr>
        <w:t>he people of the Lord to gather round the table of the Lord</w:t>
      </w:r>
      <w:r w:rsidR="00FC633E" w:rsidRPr="00C57092">
        <w:rPr>
          <w:sz w:val="24"/>
          <w:szCs w:val="24"/>
        </w:rPr>
        <w:t xml:space="preserve">, </w:t>
      </w:r>
      <w:r w:rsidR="007B7509" w:rsidRPr="00C57092">
        <w:rPr>
          <w:sz w:val="24"/>
          <w:szCs w:val="24"/>
        </w:rPr>
        <w:t>sharing their lives in order to receive the life of Jesus and becomes his body</w:t>
      </w:r>
      <w:r w:rsidR="007D21D9" w:rsidRPr="00C57092">
        <w:rPr>
          <w:sz w:val="24"/>
          <w:szCs w:val="24"/>
        </w:rPr>
        <w:t xml:space="preserve"> in the </w:t>
      </w:r>
      <w:proofErr w:type="gramStart"/>
      <w:r w:rsidR="007D21D9" w:rsidRPr="00C57092">
        <w:rPr>
          <w:sz w:val="24"/>
          <w:szCs w:val="24"/>
        </w:rPr>
        <w:t>world</w:t>
      </w:r>
      <w:r w:rsidR="00532DB7">
        <w:rPr>
          <w:sz w:val="24"/>
          <w:szCs w:val="24"/>
        </w:rPr>
        <w:t>;</w:t>
      </w:r>
      <w:proofErr w:type="gramEnd"/>
    </w:p>
    <w:p w14:paraId="5C08F58A" w14:textId="77777777" w:rsidR="00116533" w:rsidRPr="00116533" w:rsidRDefault="00116533" w:rsidP="00116533">
      <w:pPr>
        <w:pStyle w:val="ListParagraph"/>
        <w:rPr>
          <w:sz w:val="24"/>
          <w:szCs w:val="24"/>
        </w:rPr>
      </w:pPr>
    </w:p>
    <w:p w14:paraId="6E9A373A" w14:textId="33851F93" w:rsidR="00B15E7E" w:rsidRDefault="004761F8" w:rsidP="00116533">
      <w:pPr>
        <w:pStyle w:val="ListParagraph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116533">
        <w:rPr>
          <w:sz w:val="24"/>
          <w:szCs w:val="24"/>
        </w:rPr>
        <w:t>t</w:t>
      </w:r>
      <w:r w:rsidR="007D21D9" w:rsidRPr="00116533">
        <w:rPr>
          <w:sz w:val="24"/>
          <w:szCs w:val="24"/>
        </w:rPr>
        <w:t xml:space="preserve">he people of the Spirit </w:t>
      </w:r>
      <w:r w:rsidR="00706C6E" w:rsidRPr="00116533">
        <w:rPr>
          <w:sz w:val="24"/>
          <w:szCs w:val="24"/>
        </w:rPr>
        <w:t xml:space="preserve">to gather </w:t>
      </w:r>
      <w:r w:rsidR="007C26E3" w:rsidRPr="00116533">
        <w:rPr>
          <w:sz w:val="24"/>
          <w:szCs w:val="24"/>
        </w:rPr>
        <w:t xml:space="preserve">round the gifts of the Spirit, giving and receiving them so all may </w:t>
      </w:r>
      <w:r w:rsidR="00121B8E" w:rsidRPr="00116533">
        <w:rPr>
          <w:sz w:val="24"/>
          <w:szCs w:val="24"/>
        </w:rPr>
        <w:t>flourish.</w:t>
      </w:r>
      <w:r w:rsidR="00871298" w:rsidRPr="00116533">
        <w:rPr>
          <w:sz w:val="24"/>
          <w:szCs w:val="24"/>
        </w:rPr>
        <w:t xml:space="preserve"> </w:t>
      </w:r>
    </w:p>
    <w:p w14:paraId="01060AE6" w14:textId="77777777" w:rsidR="00116533" w:rsidRPr="00116533" w:rsidRDefault="00116533" w:rsidP="00116533">
      <w:pPr>
        <w:pStyle w:val="ListParagraph"/>
        <w:rPr>
          <w:sz w:val="24"/>
          <w:szCs w:val="24"/>
        </w:rPr>
      </w:pPr>
    </w:p>
    <w:p w14:paraId="15192751" w14:textId="1933985B" w:rsidR="00116533" w:rsidRDefault="002370EA" w:rsidP="00116533">
      <w:pPr>
        <w:spacing w:after="0"/>
        <w:rPr>
          <w:sz w:val="24"/>
          <w:szCs w:val="24"/>
        </w:rPr>
      </w:pPr>
      <w:r>
        <w:rPr>
          <w:sz w:val="24"/>
          <w:szCs w:val="24"/>
        </w:rPr>
        <w:t>Ken Howcroft</w:t>
      </w:r>
    </w:p>
    <w:p w14:paraId="6B68A2FD" w14:textId="67FB5480" w:rsidR="002370EA" w:rsidRDefault="002370EA" w:rsidP="00116533">
      <w:pPr>
        <w:spacing w:after="0"/>
        <w:rPr>
          <w:sz w:val="24"/>
          <w:szCs w:val="24"/>
        </w:rPr>
      </w:pPr>
      <w:r>
        <w:rPr>
          <w:sz w:val="24"/>
          <w:szCs w:val="24"/>
        </w:rPr>
        <w:t>18 March 2021</w:t>
      </w:r>
    </w:p>
    <w:p w14:paraId="2FE59F4C" w14:textId="6D2089A1" w:rsidR="00205944" w:rsidRPr="006C0187" w:rsidRDefault="006C0187" w:rsidP="00116533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Revised </w:t>
      </w:r>
      <w:r>
        <w:rPr>
          <w:sz w:val="24"/>
          <w:szCs w:val="24"/>
        </w:rPr>
        <w:t>19 March 2021</w:t>
      </w:r>
    </w:p>
    <w:p w14:paraId="3A2923DF" w14:textId="57520631" w:rsidR="00BC30B9" w:rsidRDefault="00BC30B9" w:rsidP="00116533">
      <w:pPr>
        <w:spacing w:after="0"/>
        <w:rPr>
          <w:sz w:val="24"/>
          <w:szCs w:val="24"/>
        </w:rPr>
      </w:pPr>
    </w:p>
    <w:p w14:paraId="00C45A06" w14:textId="4E48B24B" w:rsidR="00BC30B9" w:rsidRPr="005D7124" w:rsidRDefault="00ED6D8D" w:rsidP="00116533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 am grateful </w:t>
      </w:r>
      <w:r w:rsidR="00AF4718">
        <w:rPr>
          <w:i/>
          <w:iCs/>
          <w:sz w:val="24"/>
          <w:szCs w:val="24"/>
        </w:rPr>
        <w:t>for scholarly help on Ezra and Nehemiah fr</w:t>
      </w:r>
      <w:r w:rsidR="00430D30">
        <w:rPr>
          <w:i/>
          <w:iCs/>
          <w:sz w:val="24"/>
          <w:szCs w:val="24"/>
        </w:rPr>
        <w:t>o</w:t>
      </w:r>
      <w:r w:rsidR="00AF4718">
        <w:rPr>
          <w:i/>
          <w:iCs/>
          <w:sz w:val="24"/>
          <w:szCs w:val="24"/>
        </w:rPr>
        <w:t>m the Revd. David R Wood</w:t>
      </w:r>
      <w:r w:rsidR="00430D30">
        <w:rPr>
          <w:i/>
          <w:iCs/>
          <w:sz w:val="24"/>
          <w:szCs w:val="24"/>
        </w:rPr>
        <w:t xml:space="preserve"> (now a supernumerary minister in Richmond, Yorkshire). </w:t>
      </w:r>
      <w:r w:rsidR="00BC30B9">
        <w:rPr>
          <w:i/>
          <w:iCs/>
          <w:sz w:val="24"/>
          <w:szCs w:val="24"/>
        </w:rPr>
        <w:t xml:space="preserve">For anyone interested, there will be </w:t>
      </w:r>
      <w:r w:rsidR="00342F74">
        <w:rPr>
          <w:i/>
          <w:iCs/>
          <w:sz w:val="24"/>
          <w:szCs w:val="24"/>
        </w:rPr>
        <w:t xml:space="preserve">an article </w:t>
      </w:r>
      <w:r w:rsidR="00430D30">
        <w:rPr>
          <w:i/>
          <w:iCs/>
          <w:sz w:val="24"/>
          <w:szCs w:val="24"/>
        </w:rPr>
        <w:t xml:space="preserve">by him </w:t>
      </w:r>
      <w:r w:rsidR="00342F74">
        <w:rPr>
          <w:i/>
          <w:iCs/>
          <w:sz w:val="24"/>
          <w:szCs w:val="24"/>
        </w:rPr>
        <w:t xml:space="preserve">on the relevance to today of Ezra and Nehemiah </w:t>
      </w:r>
      <w:r w:rsidR="005F77BA">
        <w:rPr>
          <w:i/>
          <w:iCs/>
          <w:sz w:val="24"/>
          <w:szCs w:val="24"/>
        </w:rPr>
        <w:t xml:space="preserve">in his book </w:t>
      </w:r>
      <w:r w:rsidR="00064596" w:rsidRPr="00064596">
        <w:rPr>
          <w:b/>
          <w:bCs/>
          <w:sz w:val="24"/>
          <w:szCs w:val="24"/>
        </w:rPr>
        <w:t>More Neglected Nuggets of the Old Testament</w:t>
      </w:r>
      <w:r w:rsidR="00064596">
        <w:rPr>
          <w:b/>
          <w:bCs/>
          <w:sz w:val="24"/>
          <w:szCs w:val="24"/>
        </w:rPr>
        <w:t xml:space="preserve"> </w:t>
      </w:r>
      <w:r w:rsidR="00064596" w:rsidRPr="005D7124">
        <w:rPr>
          <w:i/>
          <w:iCs/>
          <w:sz w:val="24"/>
          <w:szCs w:val="24"/>
        </w:rPr>
        <w:t xml:space="preserve">due to be published later this year. </w:t>
      </w:r>
      <w:r w:rsidRPr="005D7124">
        <w:rPr>
          <w:i/>
          <w:iCs/>
          <w:sz w:val="24"/>
          <w:szCs w:val="24"/>
        </w:rPr>
        <w:t>His contact details are in th</w:t>
      </w:r>
      <w:r w:rsidR="005D7124" w:rsidRPr="005D7124">
        <w:rPr>
          <w:i/>
          <w:iCs/>
          <w:sz w:val="24"/>
          <w:szCs w:val="24"/>
        </w:rPr>
        <w:t>e</w:t>
      </w:r>
      <w:r w:rsidRPr="005D7124">
        <w:rPr>
          <w:i/>
          <w:iCs/>
          <w:sz w:val="24"/>
          <w:szCs w:val="24"/>
        </w:rPr>
        <w:t xml:space="preserve"> Minutes of Conference. </w:t>
      </w:r>
    </w:p>
    <w:sectPr w:rsidR="00BC30B9" w:rsidRPr="005D7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96C76"/>
    <w:multiLevelType w:val="hybridMultilevel"/>
    <w:tmpl w:val="71BE0E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E140A1"/>
    <w:multiLevelType w:val="hybridMultilevel"/>
    <w:tmpl w:val="A59AB340"/>
    <w:lvl w:ilvl="0" w:tplc="43F8E7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9961C3"/>
    <w:multiLevelType w:val="hybridMultilevel"/>
    <w:tmpl w:val="674C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B1A1F"/>
    <w:multiLevelType w:val="hybridMultilevel"/>
    <w:tmpl w:val="8B90BA2C"/>
    <w:lvl w:ilvl="0" w:tplc="C6EC0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A6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40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E0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CA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29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C9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C2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EE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8B2DAF"/>
    <w:multiLevelType w:val="hybridMultilevel"/>
    <w:tmpl w:val="34808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75"/>
    <w:rsid w:val="000053CC"/>
    <w:rsid w:val="00005952"/>
    <w:rsid w:val="000126F8"/>
    <w:rsid w:val="00020C87"/>
    <w:rsid w:val="000211CD"/>
    <w:rsid w:val="00021CB2"/>
    <w:rsid w:val="00035ED3"/>
    <w:rsid w:val="00042F3D"/>
    <w:rsid w:val="00061700"/>
    <w:rsid w:val="00064596"/>
    <w:rsid w:val="00091AA4"/>
    <w:rsid w:val="00093884"/>
    <w:rsid w:val="000A19A9"/>
    <w:rsid w:val="000A54DF"/>
    <w:rsid w:val="000A7A34"/>
    <w:rsid w:val="000A7D0C"/>
    <w:rsid w:val="000B1ABF"/>
    <w:rsid w:val="000B4512"/>
    <w:rsid w:val="000B4B05"/>
    <w:rsid w:val="000C15E2"/>
    <w:rsid w:val="000C7E81"/>
    <w:rsid w:val="000D10F5"/>
    <w:rsid w:val="000E015B"/>
    <w:rsid w:val="000E46B7"/>
    <w:rsid w:val="000F6CF1"/>
    <w:rsid w:val="000F7257"/>
    <w:rsid w:val="001015B8"/>
    <w:rsid w:val="001033C0"/>
    <w:rsid w:val="00113BB3"/>
    <w:rsid w:val="00116533"/>
    <w:rsid w:val="00121B8E"/>
    <w:rsid w:val="0012226B"/>
    <w:rsid w:val="001318C5"/>
    <w:rsid w:val="00135792"/>
    <w:rsid w:val="00140231"/>
    <w:rsid w:val="00141D65"/>
    <w:rsid w:val="0015190C"/>
    <w:rsid w:val="00153B49"/>
    <w:rsid w:val="00170D25"/>
    <w:rsid w:val="0018284B"/>
    <w:rsid w:val="0018321C"/>
    <w:rsid w:val="0018355C"/>
    <w:rsid w:val="001840F7"/>
    <w:rsid w:val="00186C5E"/>
    <w:rsid w:val="0019273E"/>
    <w:rsid w:val="0019452D"/>
    <w:rsid w:val="001A0898"/>
    <w:rsid w:val="001A4E5A"/>
    <w:rsid w:val="001B007E"/>
    <w:rsid w:val="001B3A8F"/>
    <w:rsid w:val="001B41FC"/>
    <w:rsid w:val="001B47E4"/>
    <w:rsid w:val="001E0869"/>
    <w:rsid w:val="001F0FC3"/>
    <w:rsid w:val="001F2D70"/>
    <w:rsid w:val="00200D1C"/>
    <w:rsid w:val="002012C6"/>
    <w:rsid w:val="00201EBA"/>
    <w:rsid w:val="00205944"/>
    <w:rsid w:val="00206999"/>
    <w:rsid w:val="00207F19"/>
    <w:rsid w:val="0022038E"/>
    <w:rsid w:val="00220BD5"/>
    <w:rsid w:val="002235A1"/>
    <w:rsid w:val="00226EBB"/>
    <w:rsid w:val="002339B0"/>
    <w:rsid w:val="002370EA"/>
    <w:rsid w:val="00243D95"/>
    <w:rsid w:val="0025465B"/>
    <w:rsid w:val="002661A3"/>
    <w:rsid w:val="00280B84"/>
    <w:rsid w:val="0028707C"/>
    <w:rsid w:val="002951EC"/>
    <w:rsid w:val="00295335"/>
    <w:rsid w:val="002B2692"/>
    <w:rsid w:val="002C05B4"/>
    <w:rsid w:val="002C2C51"/>
    <w:rsid w:val="002C3392"/>
    <w:rsid w:val="002D19B5"/>
    <w:rsid w:val="002D6517"/>
    <w:rsid w:val="002E0D91"/>
    <w:rsid w:val="002E0E9C"/>
    <w:rsid w:val="002E2CAC"/>
    <w:rsid w:val="002E7FDC"/>
    <w:rsid w:val="002F32A2"/>
    <w:rsid w:val="0031611D"/>
    <w:rsid w:val="00322D7F"/>
    <w:rsid w:val="003242B7"/>
    <w:rsid w:val="00326D0A"/>
    <w:rsid w:val="00342F74"/>
    <w:rsid w:val="0035472F"/>
    <w:rsid w:val="0035499E"/>
    <w:rsid w:val="003717B3"/>
    <w:rsid w:val="00374C07"/>
    <w:rsid w:val="0037632D"/>
    <w:rsid w:val="00384B69"/>
    <w:rsid w:val="003A215B"/>
    <w:rsid w:val="003B39C0"/>
    <w:rsid w:val="003B44B7"/>
    <w:rsid w:val="003B792F"/>
    <w:rsid w:val="003C2181"/>
    <w:rsid w:val="003C35F3"/>
    <w:rsid w:val="003D3E06"/>
    <w:rsid w:val="003D6840"/>
    <w:rsid w:val="003E7A75"/>
    <w:rsid w:val="00403F11"/>
    <w:rsid w:val="0041350F"/>
    <w:rsid w:val="00416845"/>
    <w:rsid w:val="00424BDF"/>
    <w:rsid w:val="00430D30"/>
    <w:rsid w:val="004402D2"/>
    <w:rsid w:val="00452760"/>
    <w:rsid w:val="004529FE"/>
    <w:rsid w:val="00471758"/>
    <w:rsid w:val="00473F84"/>
    <w:rsid w:val="00475A06"/>
    <w:rsid w:val="004761F8"/>
    <w:rsid w:val="004844EA"/>
    <w:rsid w:val="00486D90"/>
    <w:rsid w:val="004975ED"/>
    <w:rsid w:val="004A13C3"/>
    <w:rsid w:val="004A41A8"/>
    <w:rsid w:val="004A4D2E"/>
    <w:rsid w:val="004B69F7"/>
    <w:rsid w:val="004C1924"/>
    <w:rsid w:val="004C5656"/>
    <w:rsid w:val="004D106A"/>
    <w:rsid w:val="004E56ED"/>
    <w:rsid w:val="004F7BBF"/>
    <w:rsid w:val="00502DBA"/>
    <w:rsid w:val="005048C9"/>
    <w:rsid w:val="00521C52"/>
    <w:rsid w:val="00532DB7"/>
    <w:rsid w:val="00546131"/>
    <w:rsid w:val="00566A64"/>
    <w:rsid w:val="00571C46"/>
    <w:rsid w:val="005865D1"/>
    <w:rsid w:val="0059289F"/>
    <w:rsid w:val="005D0DCE"/>
    <w:rsid w:val="005D53AC"/>
    <w:rsid w:val="005D7124"/>
    <w:rsid w:val="005E1270"/>
    <w:rsid w:val="005E1626"/>
    <w:rsid w:val="005F77BA"/>
    <w:rsid w:val="00606A11"/>
    <w:rsid w:val="0061246E"/>
    <w:rsid w:val="00625A08"/>
    <w:rsid w:val="00630FD3"/>
    <w:rsid w:val="00635CEF"/>
    <w:rsid w:val="00644030"/>
    <w:rsid w:val="0065406D"/>
    <w:rsid w:val="00666827"/>
    <w:rsid w:val="0066726D"/>
    <w:rsid w:val="006778B5"/>
    <w:rsid w:val="006858A8"/>
    <w:rsid w:val="006874E0"/>
    <w:rsid w:val="00687A70"/>
    <w:rsid w:val="006A6183"/>
    <w:rsid w:val="006B0FB0"/>
    <w:rsid w:val="006C0187"/>
    <w:rsid w:val="006C6579"/>
    <w:rsid w:val="006D7532"/>
    <w:rsid w:val="006F0837"/>
    <w:rsid w:val="006F2946"/>
    <w:rsid w:val="006F3BD9"/>
    <w:rsid w:val="007006AF"/>
    <w:rsid w:val="007068B0"/>
    <w:rsid w:val="00706C6E"/>
    <w:rsid w:val="00720766"/>
    <w:rsid w:val="00720FDB"/>
    <w:rsid w:val="00721736"/>
    <w:rsid w:val="007249B0"/>
    <w:rsid w:val="00742727"/>
    <w:rsid w:val="00743492"/>
    <w:rsid w:val="007504AB"/>
    <w:rsid w:val="0076136D"/>
    <w:rsid w:val="007646B7"/>
    <w:rsid w:val="0077507B"/>
    <w:rsid w:val="00775AEF"/>
    <w:rsid w:val="007766A0"/>
    <w:rsid w:val="007870F7"/>
    <w:rsid w:val="007955C7"/>
    <w:rsid w:val="00795D1C"/>
    <w:rsid w:val="0079667F"/>
    <w:rsid w:val="007A0B2F"/>
    <w:rsid w:val="007A5ACF"/>
    <w:rsid w:val="007B7509"/>
    <w:rsid w:val="007B7C27"/>
    <w:rsid w:val="007C135A"/>
    <w:rsid w:val="007C26E3"/>
    <w:rsid w:val="007D21D9"/>
    <w:rsid w:val="007D4935"/>
    <w:rsid w:val="007E401E"/>
    <w:rsid w:val="007E6CBB"/>
    <w:rsid w:val="007E7A69"/>
    <w:rsid w:val="00804B4D"/>
    <w:rsid w:val="00806541"/>
    <w:rsid w:val="00806E7C"/>
    <w:rsid w:val="008129FF"/>
    <w:rsid w:val="00814D05"/>
    <w:rsid w:val="00820330"/>
    <w:rsid w:val="008216AC"/>
    <w:rsid w:val="008227CB"/>
    <w:rsid w:val="00841522"/>
    <w:rsid w:val="00842930"/>
    <w:rsid w:val="00851190"/>
    <w:rsid w:val="00871298"/>
    <w:rsid w:val="00872E89"/>
    <w:rsid w:val="008803A5"/>
    <w:rsid w:val="00890EEC"/>
    <w:rsid w:val="00891C00"/>
    <w:rsid w:val="008929B0"/>
    <w:rsid w:val="0089301B"/>
    <w:rsid w:val="00895CB6"/>
    <w:rsid w:val="008B0AB4"/>
    <w:rsid w:val="008B2A00"/>
    <w:rsid w:val="008B573D"/>
    <w:rsid w:val="008C146C"/>
    <w:rsid w:val="008C2B91"/>
    <w:rsid w:val="008D1F07"/>
    <w:rsid w:val="008D47AB"/>
    <w:rsid w:val="008D712A"/>
    <w:rsid w:val="0090146B"/>
    <w:rsid w:val="00902AAF"/>
    <w:rsid w:val="009032CE"/>
    <w:rsid w:val="00923AED"/>
    <w:rsid w:val="00927E72"/>
    <w:rsid w:val="00935EC8"/>
    <w:rsid w:val="00946147"/>
    <w:rsid w:val="0094646A"/>
    <w:rsid w:val="00953732"/>
    <w:rsid w:val="00962E13"/>
    <w:rsid w:val="0096505B"/>
    <w:rsid w:val="00965205"/>
    <w:rsid w:val="00965A01"/>
    <w:rsid w:val="00967922"/>
    <w:rsid w:val="009718B8"/>
    <w:rsid w:val="00980472"/>
    <w:rsid w:val="0098049C"/>
    <w:rsid w:val="009B47BD"/>
    <w:rsid w:val="009B70DC"/>
    <w:rsid w:val="009C00EE"/>
    <w:rsid w:val="009C329C"/>
    <w:rsid w:val="009D0FB0"/>
    <w:rsid w:val="009E64A7"/>
    <w:rsid w:val="009E6B6E"/>
    <w:rsid w:val="00A117B2"/>
    <w:rsid w:val="00A13903"/>
    <w:rsid w:val="00A26621"/>
    <w:rsid w:val="00A34580"/>
    <w:rsid w:val="00A4425C"/>
    <w:rsid w:val="00A4596B"/>
    <w:rsid w:val="00A51FB7"/>
    <w:rsid w:val="00A57D3C"/>
    <w:rsid w:val="00A672B1"/>
    <w:rsid w:val="00A7123E"/>
    <w:rsid w:val="00A73304"/>
    <w:rsid w:val="00A853C0"/>
    <w:rsid w:val="00A94AF0"/>
    <w:rsid w:val="00AA4955"/>
    <w:rsid w:val="00AA51F6"/>
    <w:rsid w:val="00AB6D51"/>
    <w:rsid w:val="00AD352F"/>
    <w:rsid w:val="00AD4DC8"/>
    <w:rsid w:val="00AE6C8B"/>
    <w:rsid w:val="00AE7CB4"/>
    <w:rsid w:val="00AF13FD"/>
    <w:rsid w:val="00AF2270"/>
    <w:rsid w:val="00AF4718"/>
    <w:rsid w:val="00B15E7E"/>
    <w:rsid w:val="00B235DE"/>
    <w:rsid w:val="00B25EAD"/>
    <w:rsid w:val="00B313D3"/>
    <w:rsid w:val="00B345DE"/>
    <w:rsid w:val="00B530DC"/>
    <w:rsid w:val="00B55D2D"/>
    <w:rsid w:val="00B82CC0"/>
    <w:rsid w:val="00B8579F"/>
    <w:rsid w:val="00B87539"/>
    <w:rsid w:val="00B93260"/>
    <w:rsid w:val="00BA169E"/>
    <w:rsid w:val="00BB787E"/>
    <w:rsid w:val="00BC30B9"/>
    <w:rsid w:val="00BD422A"/>
    <w:rsid w:val="00BD5AE6"/>
    <w:rsid w:val="00BD76C3"/>
    <w:rsid w:val="00BE0C4E"/>
    <w:rsid w:val="00BE0D02"/>
    <w:rsid w:val="00BE621C"/>
    <w:rsid w:val="00BF02A1"/>
    <w:rsid w:val="00BF250B"/>
    <w:rsid w:val="00BF4BE1"/>
    <w:rsid w:val="00C02937"/>
    <w:rsid w:val="00C032CA"/>
    <w:rsid w:val="00C11F8D"/>
    <w:rsid w:val="00C32E78"/>
    <w:rsid w:val="00C35FAF"/>
    <w:rsid w:val="00C56727"/>
    <w:rsid w:val="00C57092"/>
    <w:rsid w:val="00C91238"/>
    <w:rsid w:val="00C95D80"/>
    <w:rsid w:val="00CA349A"/>
    <w:rsid w:val="00CD2759"/>
    <w:rsid w:val="00CD588C"/>
    <w:rsid w:val="00CD595B"/>
    <w:rsid w:val="00CE75F5"/>
    <w:rsid w:val="00D10A42"/>
    <w:rsid w:val="00D25363"/>
    <w:rsid w:val="00D42420"/>
    <w:rsid w:val="00D43DDD"/>
    <w:rsid w:val="00D4660C"/>
    <w:rsid w:val="00D52310"/>
    <w:rsid w:val="00D57B69"/>
    <w:rsid w:val="00D63186"/>
    <w:rsid w:val="00D65CEE"/>
    <w:rsid w:val="00D76A1A"/>
    <w:rsid w:val="00D774F1"/>
    <w:rsid w:val="00D927B1"/>
    <w:rsid w:val="00DA6273"/>
    <w:rsid w:val="00DB6388"/>
    <w:rsid w:val="00DD1E5F"/>
    <w:rsid w:val="00DD6F6E"/>
    <w:rsid w:val="00DE25AD"/>
    <w:rsid w:val="00DF29F7"/>
    <w:rsid w:val="00DF31F6"/>
    <w:rsid w:val="00DF331A"/>
    <w:rsid w:val="00DF4A9F"/>
    <w:rsid w:val="00E0397C"/>
    <w:rsid w:val="00E06E13"/>
    <w:rsid w:val="00E15EAD"/>
    <w:rsid w:val="00E2382F"/>
    <w:rsid w:val="00E41592"/>
    <w:rsid w:val="00E41A6C"/>
    <w:rsid w:val="00E53D4C"/>
    <w:rsid w:val="00E53F1C"/>
    <w:rsid w:val="00E56DC3"/>
    <w:rsid w:val="00E636C5"/>
    <w:rsid w:val="00E811A6"/>
    <w:rsid w:val="00E83324"/>
    <w:rsid w:val="00E83959"/>
    <w:rsid w:val="00E92850"/>
    <w:rsid w:val="00EB4775"/>
    <w:rsid w:val="00EB55AE"/>
    <w:rsid w:val="00EB5B64"/>
    <w:rsid w:val="00EB784E"/>
    <w:rsid w:val="00ED48B6"/>
    <w:rsid w:val="00ED6D8D"/>
    <w:rsid w:val="00F05FF8"/>
    <w:rsid w:val="00F0609E"/>
    <w:rsid w:val="00F12937"/>
    <w:rsid w:val="00F16012"/>
    <w:rsid w:val="00F23696"/>
    <w:rsid w:val="00F33831"/>
    <w:rsid w:val="00F44904"/>
    <w:rsid w:val="00F556FE"/>
    <w:rsid w:val="00F80181"/>
    <w:rsid w:val="00F92B8B"/>
    <w:rsid w:val="00FA3C2F"/>
    <w:rsid w:val="00FA5791"/>
    <w:rsid w:val="00FA59B5"/>
    <w:rsid w:val="00FB1A99"/>
    <w:rsid w:val="00F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EE79"/>
  <w15:chartTrackingRefBased/>
  <w15:docId w15:val="{C6BC6FD1-C891-4B51-AF6F-4B55B522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8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06E1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6E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Howcroft</dc:creator>
  <cp:keywords/>
  <dc:description/>
  <cp:lastModifiedBy>Kenneth Howcroft</cp:lastModifiedBy>
  <cp:revision>2</cp:revision>
  <dcterms:created xsi:type="dcterms:W3CDTF">2021-03-19T11:36:00Z</dcterms:created>
  <dcterms:modified xsi:type="dcterms:W3CDTF">2021-03-19T11:36:00Z</dcterms:modified>
</cp:coreProperties>
</file>